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041" w:rsidRDefault="00AF7BCF">
      <w:pPr>
        <w:jc w:val="center"/>
        <w:rPr>
          <w:rFonts w:ascii="宋体" w:hAnsi="宋体"/>
          <w:b/>
          <w:sz w:val="24"/>
        </w:rPr>
      </w:pPr>
      <w:r w:rsidRPr="00934E71">
        <w:rPr>
          <w:rFonts w:ascii="宋体" w:hAnsi="宋体" w:hint="eastAsia"/>
          <w:b/>
          <w:sz w:val="24"/>
        </w:rPr>
        <w:t xml:space="preserve">大众中国workshop视频 </w:t>
      </w:r>
      <w:r w:rsidR="00D91041">
        <w:rPr>
          <w:rFonts w:ascii="宋体" w:hAnsi="宋体" w:hint="eastAsia"/>
          <w:b/>
          <w:sz w:val="24"/>
        </w:rPr>
        <w:t>动画设计服务协议</w:t>
      </w:r>
    </w:p>
    <w:p w:rsidR="00396707" w:rsidRDefault="00396707">
      <w:pPr>
        <w:jc w:val="center"/>
        <w:rPr>
          <w:rFonts w:ascii="宋体" w:hAnsi="宋体"/>
          <w:b/>
          <w:sz w:val="24"/>
        </w:rPr>
      </w:pPr>
    </w:p>
    <w:p w:rsidR="00D91041" w:rsidRDefault="00D91041">
      <w:pPr>
        <w:ind w:leftChars="-171" w:left="-359" w:rightChars="-159" w:right="-334"/>
        <w:rPr>
          <w:b/>
          <w:color w:val="000000"/>
        </w:rPr>
      </w:pPr>
      <w:r>
        <w:rPr>
          <w:rFonts w:hint="eastAsia"/>
          <w:b/>
          <w:color w:val="000000"/>
        </w:rPr>
        <w:t>立协议书人：</w:t>
      </w:r>
    </w:p>
    <w:p w:rsidR="006A588B" w:rsidRDefault="006A588B">
      <w:pPr>
        <w:ind w:leftChars="-171" w:left="-359" w:rightChars="-159" w:right="-334"/>
        <w:rPr>
          <w:b/>
          <w:color w:val="000000"/>
        </w:rPr>
      </w:pPr>
    </w:p>
    <w:p w:rsidR="006A588B" w:rsidRDefault="006A588B" w:rsidP="006A588B">
      <w:pPr>
        <w:ind w:leftChars="-171" w:left="-359" w:rightChars="-159" w:right="-334"/>
        <w:rPr>
          <w:rFonts w:ascii="宋体"/>
          <w:bCs/>
          <w:szCs w:val="21"/>
        </w:rPr>
      </w:pPr>
      <w:r>
        <w:rPr>
          <w:rFonts w:hint="eastAsia"/>
          <w:color w:val="000000"/>
        </w:rPr>
        <w:t>委托方（以下简称甲方）：</w:t>
      </w:r>
      <w:r w:rsidR="005766A0" w:rsidRPr="005766A0">
        <w:rPr>
          <w:rFonts w:ascii="宋体" w:hint="eastAsia"/>
          <w:bCs/>
          <w:szCs w:val="21"/>
        </w:rPr>
        <w:t>北京博源意嘉市场咨询有限公司</w:t>
      </w:r>
    </w:p>
    <w:p w:rsidR="00C63B6E" w:rsidRDefault="006A588B" w:rsidP="006A588B">
      <w:pPr>
        <w:ind w:leftChars="-171" w:left="-359" w:rightChars="-159" w:right="-334"/>
        <w:rPr>
          <w:rFonts w:ascii="宋体"/>
          <w:bCs/>
          <w:szCs w:val="21"/>
        </w:rPr>
      </w:pPr>
      <w:r>
        <w:rPr>
          <w:rFonts w:ascii="宋体" w:hint="eastAsia"/>
          <w:bCs/>
          <w:szCs w:val="21"/>
        </w:rPr>
        <w:t>地址：</w:t>
      </w:r>
      <w:r w:rsidR="00C63B6E" w:rsidRPr="00C63B6E">
        <w:rPr>
          <w:rFonts w:ascii="宋体" w:hint="eastAsia"/>
          <w:bCs/>
          <w:szCs w:val="21"/>
        </w:rPr>
        <w:t>北京市朝阳区西大望路甲23号合生财富广场508</w:t>
      </w:r>
      <w:r w:rsidR="00331907">
        <w:rPr>
          <w:rFonts w:ascii="宋体" w:hint="eastAsia"/>
          <w:bCs/>
          <w:szCs w:val="21"/>
        </w:rPr>
        <w:t>室</w:t>
      </w:r>
    </w:p>
    <w:p w:rsidR="004C2243" w:rsidRPr="004C2243" w:rsidRDefault="006A588B" w:rsidP="006A588B">
      <w:pPr>
        <w:ind w:leftChars="-171" w:left="-359" w:rightChars="-159" w:right="-334"/>
        <w:rPr>
          <w:rFonts w:ascii="宋体"/>
          <w:bCs/>
          <w:szCs w:val="21"/>
        </w:rPr>
      </w:pPr>
      <w:r>
        <w:rPr>
          <w:rFonts w:ascii="宋体" w:hint="eastAsia"/>
          <w:bCs/>
          <w:szCs w:val="21"/>
        </w:rPr>
        <w:t>联系人：</w:t>
      </w:r>
      <w:r w:rsidR="00823EB7">
        <w:rPr>
          <w:rFonts w:ascii="宋体" w:hint="eastAsia"/>
          <w:bCs/>
          <w:szCs w:val="21"/>
        </w:rPr>
        <w:t>张晨</w:t>
      </w:r>
    </w:p>
    <w:p w:rsidR="006A588B" w:rsidRDefault="006A588B" w:rsidP="006A588B">
      <w:pPr>
        <w:ind w:leftChars="-171" w:left="-359" w:rightChars="-159" w:right="-334"/>
        <w:rPr>
          <w:rFonts w:ascii="宋体"/>
          <w:bCs/>
          <w:szCs w:val="21"/>
        </w:rPr>
      </w:pPr>
      <w:r>
        <w:rPr>
          <w:rFonts w:ascii="宋体" w:hint="eastAsia"/>
          <w:bCs/>
          <w:szCs w:val="21"/>
        </w:rPr>
        <w:t>联系电话：</w:t>
      </w:r>
      <w:r w:rsidR="003A3392">
        <w:rPr>
          <w:rFonts w:ascii="宋体" w:hint="eastAsia"/>
          <w:bCs/>
          <w:szCs w:val="21"/>
        </w:rPr>
        <w:t>13</w:t>
      </w:r>
      <w:r w:rsidR="00823EB7">
        <w:rPr>
          <w:rFonts w:ascii="宋体" w:hint="eastAsia"/>
          <w:bCs/>
          <w:szCs w:val="21"/>
        </w:rPr>
        <w:t>269207740</w:t>
      </w:r>
    </w:p>
    <w:p w:rsidR="00E70C59" w:rsidRPr="00C32C6A" w:rsidRDefault="00E70C59" w:rsidP="006A588B">
      <w:pPr>
        <w:ind w:leftChars="-171" w:left="-359" w:rightChars="-159" w:right="-334"/>
        <w:rPr>
          <w:color w:val="000000"/>
        </w:rPr>
      </w:pPr>
    </w:p>
    <w:p w:rsidR="006A588B" w:rsidRDefault="006A588B" w:rsidP="006A588B">
      <w:pPr>
        <w:ind w:leftChars="-171" w:left="-359" w:rightChars="-159" w:right="-334"/>
        <w:rPr>
          <w:color w:val="000000"/>
        </w:rPr>
      </w:pPr>
      <w:r>
        <w:rPr>
          <w:rFonts w:hint="eastAsia"/>
          <w:color w:val="000000"/>
        </w:rPr>
        <w:t>承揽方（以下简称乙方）：行格映舍</w:t>
      </w:r>
      <w:r>
        <w:rPr>
          <w:rFonts w:hint="eastAsia"/>
          <w:color w:val="000000"/>
        </w:rPr>
        <w:t>(</w:t>
      </w:r>
      <w:r>
        <w:rPr>
          <w:rFonts w:hint="eastAsia"/>
          <w:color w:val="000000"/>
        </w:rPr>
        <w:t>北京</w:t>
      </w:r>
      <w:r>
        <w:rPr>
          <w:rFonts w:hint="eastAsia"/>
          <w:color w:val="000000"/>
        </w:rPr>
        <w:t>)</w:t>
      </w:r>
      <w:r>
        <w:rPr>
          <w:rFonts w:hint="eastAsia"/>
          <w:color w:val="000000"/>
        </w:rPr>
        <w:t>文化传播有限公司</w:t>
      </w:r>
    </w:p>
    <w:p w:rsidR="00964E58" w:rsidRDefault="006A588B" w:rsidP="006A588B">
      <w:pPr>
        <w:ind w:leftChars="-171" w:left="-359" w:rightChars="-159" w:right="-334"/>
        <w:rPr>
          <w:rFonts w:ascii="宋体" w:hAnsi="宋体"/>
          <w:color w:val="000000"/>
          <w:szCs w:val="21"/>
        </w:rPr>
      </w:pPr>
      <w:r>
        <w:rPr>
          <w:rFonts w:hint="eastAsia"/>
          <w:color w:val="000000"/>
        </w:rPr>
        <w:t>地址：</w:t>
      </w:r>
      <w:r w:rsidR="00964E58" w:rsidRPr="00C123ED">
        <w:rPr>
          <w:rFonts w:ascii="宋体" w:hAnsi="宋体" w:hint="eastAsia"/>
          <w:color w:val="000000"/>
          <w:szCs w:val="21"/>
        </w:rPr>
        <w:t>北京市朝阳区</w:t>
      </w:r>
      <w:r w:rsidR="00964E58">
        <w:rPr>
          <w:rFonts w:ascii="宋体" w:hAnsi="宋体" w:hint="eastAsia"/>
          <w:color w:val="000000"/>
          <w:szCs w:val="21"/>
        </w:rPr>
        <w:t>财满街财经中心</w:t>
      </w:r>
      <w:r w:rsidR="00497432">
        <w:rPr>
          <w:rFonts w:ascii="宋体" w:hAnsi="宋体" w:hint="eastAsia"/>
          <w:color w:val="000000"/>
          <w:szCs w:val="21"/>
        </w:rPr>
        <w:t>1号楼3</w:t>
      </w:r>
      <w:r w:rsidR="00964E58">
        <w:rPr>
          <w:rFonts w:ascii="宋体" w:hAnsi="宋体" w:hint="eastAsia"/>
          <w:color w:val="000000"/>
          <w:szCs w:val="21"/>
        </w:rPr>
        <w:t>单元</w:t>
      </w:r>
      <w:r w:rsidR="00497432">
        <w:rPr>
          <w:rFonts w:ascii="宋体" w:hAnsi="宋体" w:hint="eastAsia"/>
          <w:color w:val="000000"/>
          <w:szCs w:val="21"/>
        </w:rPr>
        <w:t>8</w:t>
      </w:r>
      <w:r w:rsidR="00964E58">
        <w:rPr>
          <w:rFonts w:ascii="宋体" w:hAnsi="宋体" w:hint="eastAsia"/>
          <w:color w:val="000000"/>
          <w:szCs w:val="21"/>
        </w:rPr>
        <w:t>02室</w:t>
      </w:r>
    </w:p>
    <w:p w:rsidR="006A588B" w:rsidRDefault="006A588B" w:rsidP="006A588B">
      <w:pPr>
        <w:ind w:leftChars="-171" w:left="-359" w:rightChars="-159" w:right="-334"/>
        <w:rPr>
          <w:color w:val="000000"/>
        </w:rPr>
      </w:pPr>
      <w:r>
        <w:rPr>
          <w:rFonts w:hint="eastAsia"/>
          <w:color w:val="000000"/>
        </w:rPr>
        <w:t>联系人：李桥</w:t>
      </w:r>
    </w:p>
    <w:p w:rsidR="006A588B" w:rsidRDefault="006A588B" w:rsidP="006A588B">
      <w:pPr>
        <w:ind w:leftChars="-171" w:left="-359" w:rightChars="-159" w:right="-334"/>
        <w:rPr>
          <w:color w:val="000000"/>
        </w:rPr>
      </w:pPr>
      <w:r>
        <w:rPr>
          <w:rFonts w:hint="eastAsia"/>
          <w:color w:val="000000"/>
        </w:rPr>
        <w:t>联系电话：</w:t>
      </w:r>
      <w:r>
        <w:rPr>
          <w:rFonts w:hint="eastAsia"/>
          <w:color w:val="000000"/>
        </w:rPr>
        <w:t>18610240108</w:t>
      </w:r>
    </w:p>
    <w:p w:rsidR="006A588B" w:rsidRDefault="006A588B">
      <w:pPr>
        <w:ind w:leftChars="-171" w:left="-359" w:rightChars="-159" w:right="-334"/>
        <w:rPr>
          <w:color w:val="000000"/>
        </w:rPr>
      </w:pPr>
    </w:p>
    <w:p w:rsidR="00D91041" w:rsidRDefault="00D91041">
      <w:pPr>
        <w:ind w:leftChars="-171" w:left="-359" w:rightChars="-159" w:right="-334"/>
        <w:rPr>
          <w:color w:val="000000"/>
        </w:rPr>
      </w:pPr>
      <w:r>
        <w:rPr>
          <w:rFonts w:hint="eastAsia"/>
          <w:color w:val="000000"/>
        </w:rPr>
        <w:t>甲方委托乙方进行动画设计服务之工作，甲、乙双方同意签订本协议，并遵守协议内容条款及附件。</w:t>
      </w:r>
    </w:p>
    <w:p w:rsidR="00D91041" w:rsidRDefault="00D91041">
      <w:pPr>
        <w:ind w:leftChars="-171" w:left="-359" w:rightChars="-159" w:right="-334"/>
        <w:rPr>
          <w:color w:val="000000"/>
        </w:rPr>
      </w:pPr>
      <w:r>
        <w:rPr>
          <w:rFonts w:hint="eastAsia"/>
          <w:color w:val="000000"/>
        </w:rPr>
        <w:t>协议具体内容和条款如下：</w:t>
      </w:r>
    </w:p>
    <w:p w:rsidR="00D91041" w:rsidRDefault="00D91041">
      <w:pPr>
        <w:ind w:leftChars="-171" w:left="-359" w:rightChars="-159" w:right="-334"/>
        <w:rPr>
          <w:b/>
          <w:bCs/>
          <w:szCs w:val="21"/>
        </w:rPr>
      </w:pPr>
      <w:r>
        <w:rPr>
          <w:rFonts w:hint="eastAsia"/>
          <w:b/>
          <w:bCs/>
          <w:szCs w:val="21"/>
        </w:rPr>
        <w:t>一</w:t>
      </w:r>
      <w:r>
        <w:rPr>
          <w:rFonts w:hint="eastAsia"/>
          <w:b/>
          <w:color w:val="000000"/>
          <w:szCs w:val="21"/>
        </w:rPr>
        <w:t>、</w:t>
      </w:r>
      <w:r>
        <w:rPr>
          <w:rFonts w:hint="eastAsia"/>
          <w:b/>
          <w:bCs/>
          <w:szCs w:val="21"/>
        </w:rPr>
        <w:t>甲方提供设计要求，乙方按照甲方的要求进行设计服务。</w:t>
      </w:r>
    </w:p>
    <w:p w:rsidR="00D91041" w:rsidRDefault="00D91041">
      <w:pPr>
        <w:ind w:leftChars="-171" w:left="-359" w:rightChars="-159" w:right="-334"/>
        <w:rPr>
          <w:b/>
          <w:color w:val="000000"/>
        </w:rPr>
      </w:pPr>
    </w:p>
    <w:p w:rsidR="00D91041" w:rsidRDefault="00D91041">
      <w:pPr>
        <w:ind w:leftChars="-171" w:left="-359" w:rightChars="-159" w:right="-334"/>
        <w:rPr>
          <w:b/>
          <w:color w:val="000000"/>
        </w:rPr>
      </w:pPr>
      <w:r>
        <w:rPr>
          <w:rFonts w:hint="eastAsia"/>
          <w:b/>
          <w:color w:val="000000"/>
        </w:rPr>
        <w:t>二</w:t>
      </w:r>
      <w:bookmarkStart w:id="0" w:name="OLE_LINK1"/>
      <w:r>
        <w:rPr>
          <w:rFonts w:hint="eastAsia"/>
          <w:b/>
          <w:color w:val="000000"/>
        </w:rPr>
        <w:t>、</w:t>
      </w:r>
      <w:bookmarkEnd w:id="0"/>
      <w:r>
        <w:rPr>
          <w:rFonts w:hint="eastAsia"/>
          <w:b/>
          <w:color w:val="000000"/>
        </w:rPr>
        <w:t>合同实施细则：</w:t>
      </w:r>
    </w:p>
    <w:p w:rsidR="00D91041" w:rsidRDefault="00D91041">
      <w:pPr>
        <w:ind w:leftChars="-171" w:left="-359" w:rightChars="-159" w:right="-334"/>
        <w:rPr>
          <w:color w:val="000000"/>
        </w:rPr>
      </w:pPr>
      <w:r>
        <w:rPr>
          <w:rFonts w:hint="eastAsia"/>
          <w:color w:val="000000"/>
        </w:rPr>
        <w:t>服务内容：乙方为甲方提供“</w:t>
      </w:r>
      <w:r w:rsidR="00AF7BCF" w:rsidRPr="00934E71">
        <w:rPr>
          <w:rFonts w:hint="eastAsia"/>
          <w:color w:val="000000"/>
        </w:rPr>
        <w:t>大众中国</w:t>
      </w:r>
      <w:r w:rsidR="00AF7BCF" w:rsidRPr="00934E71">
        <w:rPr>
          <w:rFonts w:hint="eastAsia"/>
          <w:color w:val="000000"/>
        </w:rPr>
        <w:t>workshop</w:t>
      </w:r>
      <w:r w:rsidR="00AF7BCF" w:rsidRPr="00934E71">
        <w:rPr>
          <w:rFonts w:hint="eastAsia"/>
          <w:color w:val="000000"/>
        </w:rPr>
        <w:t>视频</w:t>
      </w:r>
      <w:r w:rsidR="00AF7BCF" w:rsidRPr="00934E71">
        <w:rPr>
          <w:rFonts w:hint="eastAsia"/>
          <w:color w:val="000000"/>
        </w:rPr>
        <w:t xml:space="preserve"> </w:t>
      </w:r>
      <w:r w:rsidR="00023AB2" w:rsidRPr="00114562">
        <w:rPr>
          <w:rFonts w:ascii="宋体" w:hAnsi="宋体" w:hint="eastAsia"/>
          <w:szCs w:val="21"/>
        </w:rPr>
        <w:t>动画设计服务</w:t>
      </w:r>
      <w:r>
        <w:rPr>
          <w:rFonts w:hint="eastAsia"/>
          <w:color w:val="000000"/>
        </w:rPr>
        <w:t>”；将素材影像资料转为甲方要求的</w:t>
      </w:r>
      <w:r w:rsidR="00B33962">
        <w:rPr>
          <w:rFonts w:hint="eastAsia"/>
          <w:color w:val="000000"/>
        </w:rPr>
        <w:t>U</w:t>
      </w:r>
      <w:r w:rsidR="00B33962">
        <w:rPr>
          <w:rFonts w:hint="eastAsia"/>
          <w:color w:val="000000"/>
        </w:rPr>
        <w:t>盘。</w:t>
      </w:r>
    </w:p>
    <w:p w:rsidR="00D91041" w:rsidRPr="00241C58" w:rsidRDefault="00D91041">
      <w:pPr>
        <w:ind w:leftChars="-171" w:left="-359" w:rightChars="-159" w:right="-334"/>
        <w:rPr>
          <w:b/>
          <w:color w:val="000000"/>
        </w:rPr>
      </w:pPr>
    </w:p>
    <w:p w:rsidR="00D91041" w:rsidRDefault="00D91041">
      <w:pPr>
        <w:ind w:leftChars="-171" w:left="-359" w:rightChars="-159" w:right="-334"/>
        <w:rPr>
          <w:b/>
          <w:color w:val="000000"/>
        </w:rPr>
      </w:pPr>
      <w:r>
        <w:rPr>
          <w:rFonts w:hint="eastAsia"/>
          <w:b/>
          <w:color w:val="000000"/>
        </w:rPr>
        <w:t>三、交货方式：</w:t>
      </w:r>
    </w:p>
    <w:p w:rsidR="00D91041" w:rsidRDefault="00D91041">
      <w:pPr>
        <w:ind w:leftChars="-171" w:left="-359"/>
      </w:pPr>
      <w:r>
        <w:rPr>
          <w:rFonts w:hint="eastAsia"/>
        </w:rPr>
        <w:t>201</w:t>
      </w:r>
      <w:r w:rsidR="005732AA">
        <w:rPr>
          <w:rFonts w:hint="eastAsia"/>
        </w:rPr>
        <w:t>9</w:t>
      </w:r>
      <w:r>
        <w:rPr>
          <w:rFonts w:hint="eastAsia"/>
        </w:rPr>
        <w:t>年</w:t>
      </w:r>
      <w:r w:rsidR="00AF7BCF">
        <w:rPr>
          <w:rFonts w:hint="eastAsia"/>
        </w:rPr>
        <w:t>12</w:t>
      </w:r>
      <w:r>
        <w:rPr>
          <w:rFonts w:hint="eastAsia"/>
        </w:rPr>
        <w:t>月</w:t>
      </w:r>
      <w:r w:rsidR="00C21525">
        <w:rPr>
          <w:u w:val="single"/>
        </w:rPr>
        <w:t>10</w:t>
      </w:r>
      <w:r>
        <w:rPr>
          <w:rFonts w:hint="eastAsia"/>
        </w:rPr>
        <w:t>日之前提交最终版本。</w:t>
      </w:r>
    </w:p>
    <w:p w:rsidR="00D91041" w:rsidRPr="00F732C1" w:rsidRDefault="00D91041">
      <w:pPr>
        <w:ind w:leftChars="-171" w:left="-359" w:rightChars="-159" w:right="-334"/>
        <w:rPr>
          <w:b/>
          <w:color w:val="000000"/>
        </w:rPr>
      </w:pPr>
    </w:p>
    <w:p w:rsidR="00D91041" w:rsidRDefault="00D91041">
      <w:pPr>
        <w:ind w:leftChars="-171" w:left="-359" w:rightChars="-159" w:right="-334"/>
        <w:rPr>
          <w:b/>
          <w:color w:val="000000"/>
        </w:rPr>
      </w:pPr>
      <w:r>
        <w:rPr>
          <w:rFonts w:hint="eastAsia"/>
          <w:b/>
          <w:color w:val="000000"/>
        </w:rPr>
        <w:t>四、合同标的：</w:t>
      </w:r>
    </w:p>
    <w:p w:rsidR="00D91041" w:rsidRDefault="00D91041" w:rsidP="00865476">
      <w:pPr>
        <w:ind w:leftChars="-171" w:left="-359" w:rightChars="-159" w:right="-334"/>
        <w:jc w:val="left"/>
      </w:pPr>
      <w:r>
        <w:rPr>
          <w:rFonts w:hint="eastAsia"/>
        </w:rPr>
        <w:t>动画设计</w:t>
      </w:r>
      <w:r>
        <w:rPr>
          <w:rFonts w:hint="eastAsia"/>
          <w:color w:val="000000"/>
        </w:rPr>
        <w:t>服务</w:t>
      </w:r>
      <w:r>
        <w:rPr>
          <w:rFonts w:hint="eastAsia"/>
        </w:rPr>
        <w:t>费用：人民币</w:t>
      </w:r>
      <w:r w:rsidR="00B33962">
        <w:rPr>
          <w:rFonts w:hint="eastAsia"/>
        </w:rPr>
        <w:t>含税计：</w:t>
      </w:r>
      <w:r w:rsidR="00AF7BCF">
        <w:rPr>
          <w:rFonts w:hint="eastAsia"/>
          <w:u w:val="single"/>
        </w:rPr>
        <w:t>18</w:t>
      </w:r>
      <w:r w:rsidR="000F398A">
        <w:rPr>
          <w:rFonts w:hint="eastAsia"/>
          <w:u w:val="single"/>
        </w:rPr>
        <w:t>0</w:t>
      </w:r>
      <w:r w:rsidR="00023AB2">
        <w:rPr>
          <w:u w:val="single"/>
        </w:rPr>
        <w:t>00.00</w:t>
      </w:r>
      <w:r>
        <w:rPr>
          <w:rFonts w:hint="eastAsia"/>
        </w:rPr>
        <w:t>元整；大写</w:t>
      </w:r>
      <w:r w:rsidR="00E87DAE">
        <w:rPr>
          <w:rFonts w:hint="eastAsia"/>
        </w:rPr>
        <w:t>人民币</w:t>
      </w:r>
      <w:r w:rsidR="00AF7BCF">
        <w:rPr>
          <w:rFonts w:hint="eastAsia"/>
        </w:rPr>
        <w:t>壹</w:t>
      </w:r>
      <w:r w:rsidR="00023AB2">
        <w:rPr>
          <w:rFonts w:hint="eastAsia"/>
        </w:rPr>
        <w:t>万</w:t>
      </w:r>
      <w:r w:rsidR="00AF7BCF">
        <w:rPr>
          <w:rFonts w:hint="eastAsia"/>
        </w:rPr>
        <w:t>捌</w:t>
      </w:r>
      <w:r w:rsidR="000F398A">
        <w:rPr>
          <w:rFonts w:hint="eastAsia"/>
        </w:rPr>
        <w:t>仟</w:t>
      </w:r>
      <w:r w:rsidR="009414DD">
        <w:rPr>
          <w:rFonts w:hint="eastAsia"/>
        </w:rPr>
        <w:t>元</w:t>
      </w:r>
      <w:r>
        <w:rPr>
          <w:rFonts w:hint="eastAsia"/>
        </w:rPr>
        <w:t>整</w:t>
      </w:r>
      <w:r w:rsidR="00023AB2">
        <w:rPr>
          <w:rFonts w:hint="eastAsia"/>
        </w:rPr>
        <w:t>。</w:t>
      </w:r>
    </w:p>
    <w:p w:rsidR="00D91041" w:rsidRPr="00E87DAE" w:rsidRDefault="00D91041">
      <w:pPr>
        <w:ind w:leftChars="-171" w:left="-359" w:rightChars="-159" w:right="-334"/>
        <w:rPr>
          <w:b/>
        </w:rPr>
      </w:pPr>
    </w:p>
    <w:p w:rsidR="00D91041" w:rsidRDefault="00D91041">
      <w:pPr>
        <w:ind w:leftChars="-171" w:left="-359" w:rightChars="-159" w:right="-334"/>
        <w:rPr>
          <w:b/>
        </w:rPr>
      </w:pPr>
      <w:r>
        <w:rPr>
          <w:rFonts w:hint="eastAsia"/>
          <w:b/>
        </w:rPr>
        <w:t>五：付款方式：</w:t>
      </w:r>
    </w:p>
    <w:p w:rsidR="00E87DAE" w:rsidRDefault="00E87DAE" w:rsidP="00E87DAE">
      <w:pPr>
        <w:numPr>
          <w:ilvl w:val="0"/>
          <w:numId w:val="1"/>
        </w:numPr>
        <w:ind w:rightChars="-159" w:right="-334"/>
      </w:pPr>
      <w:r>
        <w:rPr>
          <w:rFonts w:hint="eastAsia"/>
        </w:rPr>
        <w:t>本协议总价款为：人民币</w:t>
      </w:r>
      <w:r w:rsidR="00B33962">
        <w:rPr>
          <w:rFonts w:hint="eastAsia"/>
        </w:rPr>
        <w:t>含税计：</w:t>
      </w:r>
      <w:r w:rsidR="00AF7BCF">
        <w:rPr>
          <w:rFonts w:hint="eastAsia"/>
          <w:u w:val="single"/>
        </w:rPr>
        <w:t>18</w:t>
      </w:r>
      <w:r w:rsidR="000F398A">
        <w:rPr>
          <w:rFonts w:hint="eastAsia"/>
          <w:u w:val="single"/>
        </w:rPr>
        <w:t>0</w:t>
      </w:r>
      <w:r w:rsidR="000F398A">
        <w:rPr>
          <w:u w:val="single"/>
        </w:rPr>
        <w:t>00.00</w:t>
      </w:r>
      <w:r>
        <w:rPr>
          <w:rFonts w:hint="eastAsia"/>
        </w:rPr>
        <w:t>元整，大写人民币</w:t>
      </w:r>
      <w:r w:rsidR="00AF7BCF">
        <w:rPr>
          <w:rFonts w:hint="eastAsia"/>
        </w:rPr>
        <w:t>壹万捌</w:t>
      </w:r>
      <w:r w:rsidR="000F398A">
        <w:rPr>
          <w:rFonts w:hint="eastAsia"/>
        </w:rPr>
        <w:t>仟</w:t>
      </w:r>
      <w:r>
        <w:rPr>
          <w:rFonts w:hint="eastAsia"/>
        </w:rPr>
        <w:t>元整；</w:t>
      </w:r>
    </w:p>
    <w:p w:rsidR="00823EB7" w:rsidRDefault="00823EB7" w:rsidP="00823EB7">
      <w:pPr>
        <w:numPr>
          <w:ilvl w:val="0"/>
          <w:numId w:val="1"/>
        </w:numPr>
        <w:ind w:rightChars="-159" w:right="-334"/>
      </w:pPr>
      <w:r>
        <w:rPr>
          <w:rFonts w:hint="eastAsia"/>
        </w:rPr>
        <w:t>在本合同动画设计服务完成并经甲方书面确认，并在甲方收到乙方提供的总款项</w:t>
      </w:r>
      <w:r w:rsidRPr="009A61EB">
        <w:rPr>
          <w:rFonts w:hint="eastAsia"/>
        </w:rPr>
        <w:t>增值税专用发</w:t>
      </w:r>
      <w:r>
        <w:rPr>
          <w:rFonts w:hint="eastAsia"/>
        </w:rPr>
        <w:t>票后，甲方需于</w:t>
      </w:r>
      <w:r>
        <w:t>30</w:t>
      </w:r>
      <w:r>
        <w:rPr>
          <w:rFonts w:hint="eastAsia"/>
        </w:rPr>
        <w:t>个工作日支付乙方款项总计人民币：</w:t>
      </w:r>
      <w:r w:rsidR="00AF7BCF">
        <w:rPr>
          <w:rFonts w:hint="eastAsia"/>
          <w:u w:val="single"/>
        </w:rPr>
        <w:t>180</w:t>
      </w:r>
      <w:r>
        <w:rPr>
          <w:u w:val="single"/>
        </w:rPr>
        <w:t>00.0</w:t>
      </w:r>
      <w:r>
        <w:rPr>
          <w:rFonts w:hint="eastAsia"/>
          <w:u w:val="single"/>
        </w:rPr>
        <w:t>0</w:t>
      </w:r>
      <w:r>
        <w:rPr>
          <w:rFonts w:hint="eastAsia"/>
        </w:rPr>
        <w:t>元整；大写人民币</w:t>
      </w:r>
      <w:r w:rsidR="00AF7BCF">
        <w:rPr>
          <w:rFonts w:hint="eastAsia"/>
        </w:rPr>
        <w:t>壹万捌</w:t>
      </w:r>
      <w:r w:rsidR="00AF7BCF">
        <w:t>仟</w:t>
      </w:r>
      <w:r>
        <w:rPr>
          <w:rFonts w:hint="eastAsia"/>
        </w:rPr>
        <w:t>元整。</w:t>
      </w:r>
    </w:p>
    <w:p w:rsidR="00E87DAE" w:rsidRDefault="00E87DAE" w:rsidP="00E87DAE">
      <w:pPr>
        <w:numPr>
          <w:ilvl w:val="0"/>
          <w:numId w:val="1"/>
        </w:numPr>
        <w:ind w:rightChars="-159" w:right="-334"/>
      </w:pPr>
      <w:r>
        <w:rPr>
          <w:rFonts w:hint="eastAsia"/>
        </w:rPr>
        <w:t>支付方式：公司汇款</w:t>
      </w:r>
    </w:p>
    <w:p w:rsidR="00E87DAE" w:rsidRPr="006B1773" w:rsidRDefault="00E87DAE" w:rsidP="00E87DAE">
      <w:pPr>
        <w:pStyle w:val="a9"/>
        <w:ind w:left="1" w:firstLineChars="0" w:firstLine="0"/>
        <w:rPr>
          <w:rFonts w:ascii="Arial" w:eastAsia="宋体" w:hAnsi="Arial" w:cs="Arial"/>
          <w:b/>
          <w:u w:val="single"/>
          <w:lang w:eastAsia="zh-CN"/>
        </w:rPr>
      </w:pPr>
      <w:r w:rsidRPr="006B1773">
        <w:rPr>
          <w:rFonts w:ascii="Arial" w:eastAsia="宋体" w:hAnsi="宋体" w:cs="Arial"/>
          <w:b/>
          <w:lang w:eastAsia="zh-CN"/>
        </w:rPr>
        <w:t>开户名称：</w:t>
      </w:r>
      <w:r>
        <w:rPr>
          <w:rFonts w:ascii="Arial" w:eastAsia="宋体" w:hAnsi="宋体" w:cs="Arial" w:hint="eastAsia"/>
          <w:b/>
          <w:u w:val="single"/>
          <w:lang w:eastAsia="zh-CN"/>
        </w:rPr>
        <w:t>行格映舍</w:t>
      </w:r>
      <w:r>
        <w:rPr>
          <w:rFonts w:ascii="Arial" w:eastAsia="宋体" w:hAnsi="宋体" w:cs="Arial" w:hint="eastAsia"/>
          <w:b/>
          <w:u w:val="single"/>
          <w:lang w:eastAsia="zh-CN"/>
        </w:rPr>
        <w:t>(</w:t>
      </w:r>
      <w:r>
        <w:rPr>
          <w:rFonts w:ascii="Arial" w:eastAsia="宋体" w:hAnsi="宋体" w:cs="Arial" w:hint="eastAsia"/>
          <w:b/>
          <w:u w:val="single"/>
          <w:lang w:eastAsia="zh-CN"/>
        </w:rPr>
        <w:t>北京</w:t>
      </w:r>
      <w:r>
        <w:rPr>
          <w:rFonts w:ascii="Arial" w:eastAsia="宋体" w:hAnsi="宋体" w:cs="Arial" w:hint="eastAsia"/>
          <w:b/>
          <w:u w:val="single"/>
          <w:lang w:eastAsia="zh-CN"/>
        </w:rPr>
        <w:t>)</w:t>
      </w:r>
      <w:r>
        <w:rPr>
          <w:rFonts w:ascii="Arial" w:eastAsia="宋体" w:hAnsi="宋体" w:cs="Arial" w:hint="eastAsia"/>
          <w:b/>
          <w:u w:val="single"/>
          <w:lang w:eastAsia="zh-CN"/>
        </w:rPr>
        <w:t>文化传播有限公司</w:t>
      </w:r>
    </w:p>
    <w:p w:rsidR="00E87DAE" w:rsidRPr="006B1773" w:rsidRDefault="00E87DAE" w:rsidP="00E87DAE">
      <w:pPr>
        <w:pStyle w:val="a9"/>
        <w:ind w:leftChars="-171" w:left="-359" w:firstLineChars="147" w:firstLine="354"/>
        <w:rPr>
          <w:rFonts w:ascii="Arial" w:eastAsia="宋体" w:hAnsi="Arial" w:cs="Arial"/>
          <w:b/>
          <w:u w:val="single"/>
          <w:lang w:eastAsia="zh-CN"/>
        </w:rPr>
      </w:pPr>
      <w:r w:rsidRPr="006B1773">
        <w:rPr>
          <w:rFonts w:ascii="Arial" w:eastAsia="宋体" w:hAnsi="宋体" w:cs="Arial"/>
          <w:b/>
          <w:lang w:eastAsia="zh-CN"/>
        </w:rPr>
        <w:t>银行账号：</w:t>
      </w:r>
      <w:r>
        <w:rPr>
          <w:rFonts w:ascii="Arial" w:eastAsia="宋体" w:hAnsi="Arial" w:cs="Arial" w:hint="eastAsia"/>
          <w:b/>
          <w:u w:val="single"/>
          <w:lang w:eastAsia="zh-CN"/>
        </w:rPr>
        <w:t xml:space="preserve">9133 0154 80000 3332 </w:t>
      </w:r>
    </w:p>
    <w:p w:rsidR="00E87DAE" w:rsidRPr="006B1773" w:rsidRDefault="00E87DAE" w:rsidP="00E87DAE">
      <w:pPr>
        <w:pStyle w:val="a9"/>
        <w:ind w:leftChars="-171" w:left="-359" w:firstLineChars="147" w:firstLine="354"/>
        <w:rPr>
          <w:rFonts w:ascii="Arial" w:eastAsia="宋体" w:hAnsi="Arial" w:cs="Arial"/>
          <w:b/>
          <w:u w:val="single"/>
          <w:lang w:eastAsia="zh-CN"/>
        </w:rPr>
      </w:pPr>
      <w:r w:rsidRPr="006B1773">
        <w:rPr>
          <w:rFonts w:ascii="Arial" w:eastAsia="宋体" w:hAnsi="宋体" w:cs="Arial"/>
          <w:b/>
          <w:lang w:eastAsia="zh-CN"/>
        </w:rPr>
        <w:t>开户银行：</w:t>
      </w:r>
      <w:r>
        <w:rPr>
          <w:rFonts w:ascii="Arial" w:eastAsia="宋体" w:hAnsi="Arial" w:cs="Arial" w:hint="eastAsia"/>
          <w:b/>
          <w:u w:val="single"/>
          <w:lang w:eastAsia="zh-CN"/>
        </w:rPr>
        <w:t>上海浦东发展银行股份有限公司北京三里屯支行</w:t>
      </w:r>
    </w:p>
    <w:p w:rsidR="00D91041" w:rsidRPr="00E87DAE" w:rsidRDefault="00D91041">
      <w:pPr>
        <w:ind w:leftChars="-171" w:left="-359" w:rightChars="-159" w:right="-334"/>
        <w:rPr>
          <w:b/>
          <w:color w:val="000000"/>
          <w:lang w:val="en-GB"/>
        </w:rPr>
      </w:pPr>
    </w:p>
    <w:p w:rsidR="00D91041" w:rsidRDefault="00D91041">
      <w:pPr>
        <w:ind w:leftChars="-171" w:left="-359" w:rightChars="-159" w:right="-334"/>
        <w:rPr>
          <w:b/>
          <w:color w:val="000000"/>
        </w:rPr>
      </w:pPr>
      <w:r>
        <w:rPr>
          <w:rFonts w:hint="eastAsia"/>
          <w:b/>
          <w:color w:val="000000"/>
        </w:rPr>
        <w:t>六：进度之遵守</w:t>
      </w:r>
    </w:p>
    <w:p w:rsidR="00D91041" w:rsidRDefault="00D91041">
      <w:pPr>
        <w:ind w:leftChars="-171" w:left="-359" w:rightChars="-159" w:right="-334"/>
        <w:rPr>
          <w:color w:val="000000"/>
        </w:rPr>
      </w:pPr>
      <w:r>
        <w:rPr>
          <w:rFonts w:hint="eastAsia"/>
          <w:color w:val="000000"/>
        </w:rPr>
        <w:t>（</w:t>
      </w:r>
      <w:r>
        <w:rPr>
          <w:rFonts w:hint="eastAsia"/>
          <w:color w:val="000000"/>
        </w:rPr>
        <w:t>1</w:t>
      </w:r>
      <w:r>
        <w:rPr>
          <w:rFonts w:hint="eastAsia"/>
          <w:color w:val="000000"/>
        </w:rPr>
        <w:t>）若乙方未按本协议规定之时间及品质交付设计成果，则甲方有权扣除未付乙方相关之款项用做违约金，由此使甲方受到损失，甲方有权要求乙方承担相应赔偿责任，赔</w:t>
      </w:r>
      <w:r>
        <w:rPr>
          <w:rFonts w:hint="eastAsia"/>
        </w:rPr>
        <w:t>偿金额以</w:t>
      </w:r>
      <w:r>
        <w:rPr>
          <w:rFonts w:hint="eastAsia"/>
          <w:color w:val="000000"/>
        </w:rPr>
        <w:t>甲方的实际损失为准，所产生后果由乙方来承担；</w:t>
      </w:r>
    </w:p>
    <w:p w:rsidR="00D91041" w:rsidRDefault="00D91041">
      <w:pPr>
        <w:ind w:leftChars="-171" w:left="-359" w:rightChars="-159" w:right="-334"/>
        <w:rPr>
          <w:color w:val="000000"/>
        </w:rPr>
      </w:pPr>
      <w:r>
        <w:rPr>
          <w:rFonts w:hint="eastAsia"/>
          <w:color w:val="000000"/>
        </w:rPr>
        <w:t>（</w:t>
      </w:r>
      <w:r>
        <w:rPr>
          <w:rFonts w:hint="eastAsia"/>
          <w:color w:val="000000"/>
        </w:rPr>
        <w:t>2</w:t>
      </w:r>
      <w:r>
        <w:rPr>
          <w:rFonts w:hint="eastAsia"/>
          <w:color w:val="000000"/>
        </w:rPr>
        <w:t>）乙方若因天气、自然灾害及战乱人祸等不可抗拒之因素，无法遵守进度时，甲乙双方应另协商交片日。由此所造成的一切连带费用由甲、乙双方共同协商解决。</w:t>
      </w:r>
    </w:p>
    <w:p w:rsidR="00D91041" w:rsidRDefault="00D91041">
      <w:pPr>
        <w:ind w:leftChars="-171" w:left="-359" w:rightChars="-159" w:right="-334"/>
        <w:rPr>
          <w:color w:val="000000"/>
        </w:rPr>
      </w:pPr>
    </w:p>
    <w:p w:rsidR="00D3788B" w:rsidRPr="00D3788B" w:rsidRDefault="00D3788B" w:rsidP="00D3788B">
      <w:pPr>
        <w:ind w:leftChars="-171" w:left="-359" w:rightChars="-159" w:right="-334"/>
        <w:rPr>
          <w:b/>
          <w:color w:val="000000"/>
        </w:rPr>
      </w:pPr>
      <w:r>
        <w:rPr>
          <w:rFonts w:hint="eastAsia"/>
          <w:b/>
          <w:color w:val="000000"/>
        </w:rPr>
        <w:t>七：</w:t>
      </w:r>
      <w:r w:rsidRPr="00D3788B">
        <w:rPr>
          <w:b/>
          <w:color w:val="000000"/>
        </w:rPr>
        <w:t>保密条款</w:t>
      </w:r>
    </w:p>
    <w:p w:rsidR="00D3788B" w:rsidRPr="00D3788B" w:rsidRDefault="00D3788B" w:rsidP="00D3788B">
      <w:pPr>
        <w:ind w:leftChars="-171" w:left="-359" w:rightChars="-159" w:right="-334"/>
        <w:rPr>
          <w:color w:val="000000"/>
        </w:rPr>
      </w:pPr>
      <w:r w:rsidRPr="00D3788B">
        <w:rPr>
          <w:color w:val="000000"/>
        </w:rPr>
        <w:t>1. </w:t>
      </w:r>
      <w:r w:rsidRPr="00D3788B">
        <w:rPr>
          <w:color w:val="000000"/>
        </w:rPr>
        <w:t>未经甲方</w:t>
      </w:r>
      <w:r w:rsidR="003D0AF4" w:rsidRPr="00A41E38">
        <w:rPr>
          <w:rFonts w:hint="eastAsia"/>
        </w:rPr>
        <w:t>书面</w:t>
      </w:r>
      <w:r w:rsidRPr="00A41E38">
        <w:t>允</w:t>
      </w:r>
      <w:r w:rsidRPr="00D3788B">
        <w:rPr>
          <w:color w:val="000000"/>
        </w:rPr>
        <w:t>许，乙方均不得向他人透露，或为乙方自身或他人的利益使用，为甲方拥有、掌握或使用的任何保密信息、专有信息（以下统称</w:t>
      </w:r>
      <w:r w:rsidRPr="00D3788B">
        <w:rPr>
          <w:color w:val="000000"/>
        </w:rPr>
        <w:t>“</w:t>
      </w:r>
      <w:r w:rsidRPr="00D3788B">
        <w:rPr>
          <w:color w:val="000000"/>
        </w:rPr>
        <w:t>专有信息</w:t>
      </w:r>
      <w:r w:rsidRPr="00D3788B">
        <w:rPr>
          <w:color w:val="000000"/>
        </w:rPr>
        <w:t>”</w:t>
      </w:r>
      <w:r w:rsidRPr="00D3788B">
        <w:rPr>
          <w:color w:val="000000"/>
        </w:rPr>
        <w:t>）。专有信息包括下列所有商业和技术</w:t>
      </w:r>
      <w:r w:rsidRPr="00D3788B">
        <w:rPr>
          <w:color w:val="000000"/>
        </w:rPr>
        <w:lastRenderedPageBreak/>
        <w:t>信息：（</w:t>
      </w:r>
      <w:r w:rsidRPr="00D3788B">
        <w:rPr>
          <w:color w:val="000000"/>
        </w:rPr>
        <w:t>1</w:t>
      </w:r>
      <w:r w:rsidRPr="00D3788B">
        <w:rPr>
          <w:color w:val="000000"/>
        </w:rPr>
        <w:t>）不为公众所知悉，且他人无法轻易查明的商业和技术信息；（</w:t>
      </w:r>
      <w:r w:rsidRPr="00D3788B">
        <w:rPr>
          <w:color w:val="000000"/>
        </w:rPr>
        <w:t>2</w:t>
      </w:r>
      <w:r w:rsidRPr="00D3788B">
        <w:rPr>
          <w:color w:val="000000"/>
        </w:rPr>
        <w:t>）能为甲方带来具有显示或潜在的经济利益的商业和技术信息；（</w:t>
      </w:r>
      <w:r w:rsidRPr="00D3788B">
        <w:rPr>
          <w:color w:val="000000"/>
        </w:rPr>
        <w:t>3</w:t>
      </w:r>
      <w:r w:rsidRPr="00D3788B">
        <w:rPr>
          <w:color w:val="000000"/>
        </w:rPr>
        <w:t>）具有实用性并经甲方采取保密措施的商业和技术信息。</w:t>
      </w:r>
    </w:p>
    <w:p w:rsidR="00D3788B" w:rsidRPr="003C2933" w:rsidRDefault="00D3788B" w:rsidP="00D3788B">
      <w:pPr>
        <w:ind w:leftChars="-171" w:left="-359" w:rightChars="-159" w:right="-334"/>
        <w:rPr>
          <w:rFonts w:asciiTheme="minorEastAsia" w:eastAsiaTheme="minorEastAsia" w:hAnsiTheme="minorEastAsia"/>
          <w:color w:val="000000"/>
          <w:szCs w:val="21"/>
        </w:rPr>
      </w:pPr>
      <w:r w:rsidRPr="00D3788B">
        <w:rPr>
          <w:color w:val="000000"/>
        </w:rPr>
        <w:t>2</w:t>
      </w:r>
      <w:r w:rsidRPr="003C2933">
        <w:rPr>
          <w:rFonts w:asciiTheme="minorEastAsia" w:eastAsiaTheme="minorEastAsia" w:hAnsiTheme="minorEastAsia"/>
          <w:color w:val="000000"/>
          <w:szCs w:val="21"/>
        </w:rPr>
        <w:t>. 专有信息包括但不限于：（1）与甲方现有或计划的产品、软件、研究、发明、工艺、技术、设计或其他技术数据有关的信息；（2）与甲方的管理、财务或营销活动有关的信息，如人力资源信息、客户名单、营销计划、采购资料、定价政策、财务资料、进货渠道等信息；（3）自甲方的客户、顾客、发明人、认购人、雇员、承包商以及甲方进行交易的其他第三方处取得的信息；（4）包含有上述任何信息的任何书面文件或其他载体。</w:t>
      </w:r>
    </w:p>
    <w:p w:rsidR="00D3788B" w:rsidRPr="003C2933" w:rsidRDefault="00D3788B" w:rsidP="00D3788B">
      <w:pPr>
        <w:ind w:leftChars="-171" w:left="-359" w:rightChars="-159" w:right="-334"/>
        <w:rPr>
          <w:rFonts w:asciiTheme="minorEastAsia" w:eastAsiaTheme="minorEastAsia" w:hAnsiTheme="minorEastAsia"/>
          <w:color w:val="000000"/>
          <w:szCs w:val="21"/>
        </w:rPr>
      </w:pPr>
      <w:r w:rsidRPr="003C2933">
        <w:rPr>
          <w:rFonts w:asciiTheme="minorEastAsia" w:eastAsiaTheme="minorEastAsia" w:hAnsiTheme="minorEastAsia"/>
          <w:color w:val="000000"/>
          <w:szCs w:val="21"/>
        </w:rPr>
        <w:t>3. 但是，根据本条第1款应由乙方承担的义务将不适用与下列任何一种专有信息：（1）未经乙方任何行动，已经为或成为公众所知的专有信息；（2）甲方一般透露给第三方的专有信息，且甲方未对该第三方加以限制；（3）经甲方的负责人书面授权予以发布的信息。</w:t>
      </w:r>
    </w:p>
    <w:p w:rsidR="003C2933" w:rsidRPr="004D139F" w:rsidRDefault="004A7602" w:rsidP="003C2933">
      <w:pPr>
        <w:ind w:leftChars="-171" w:left="-359" w:rightChars="-159" w:right="-334"/>
        <w:rPr>
          <w:rFonts w:asciiTheme="minorEastAsia" w:eastAsiaTheme="minorEastAsia" w:hAnsiTheme="minorEastAsia" w:cs="Arial"/>
          <w:szCs w:val="21"/>
        </w:rPr>
      </w:pPr>
      <w:r w:rsidRPr="004D139F">
        <w:rPr>
          <w:rFonts w:asciiTheme="minorEastAsia" w:eastAsiaTheme="minorEastAsia" w:hAnsiTheme="minorEastAsia" w:hint="eastAsia"/>
          <w:szCs w:val="21"/>
        </w:rPr>
        <w:t>4</w:t>
      </w:r>
      <w:r w:rsidR="003C2933" w:rsidRPr="004D139F">
        <w:rPr>
          <w:rFonts w:asciiTheme="minorEastAsia" w:eastAsiaTheme="minorEastAsia" w:hAnsiTheme="minorEastAsia" w:hint="eastAsia"/>
          <w:szCs w:val="21"/>
        </w:rPr>
        <w:t xml:space="preserve">. 乙方不得将甲方提供的信息资料，或本合同中的产品，发布于微信，微博，电子或纸质出版物，网站，宣传资料等任何公开或非公司开的媒介上，也不能因任何原因向非甲方授权的第三方展示或透露。 </w:t>
      </w:r>
    </w:p>
    <w:p w:rsidR="003C2933" w:rsidRPr="003C2933" w:rsidRDefault="003C2933" w:rsidP="00D3788B">
      <w:pPr>
        <w:ind w:leftChars="-171" w:left="-359" w:rightChars="-159" w:right="-334"/>
        <w:rPr>
          <w:color w:val="000000"/>
        </w:rPr>
      </w:pPr>
    </w:p>
    <w:p w:rsidR="00D3788B" w:rsidRPr="006A588B" w:rsidRDefault="00D3788B" w:rsidP="00D3788B">
      <w:pPr>
        <w:ind w:leftChars="-171" w:left="-359" w:rightChars="-159" w:right="-334"/>
        <w:rPr>
          <w:color w:val="000000"/>
        </w:rPr>
      </w:pPr>
    </w:p>
    <w:p w:rsidR="00D3788B" w:rsidRPr="00D3788B" w:rsidRDefault="00D3788B" w:rsidP="00D3788B">
      <w:pPr>
        <w:ind w:leftChars="-171" w:left="-359" w:rightChars="-159" w:right="-334"/>
        <w:rPr>
          <w:b/>
          <w:color w:val="000000"/>
        </w:rPr>
      </w:pPr>
      <w:r w:rsidRPr="00D3788B">
        <w:rPr>
          <w:rFonts w:hint="eastAsia"/>
          <w:b/>
          <w:color w:val="000000"/>
        </w:rPr>
        <w:t>八：</w:t>
      </w:r>
      <w:r w:rsidRPr="00D3788B">
        <w:rPr>
          <w:b/>
          <w:color w:val="000000"/>
        </w:rPr>
        <w:t>违约责任</w:t>
      </w:r>
    </w:p>
    <w:p w:rsidR="00D3788B" w:rsidRPr="00D3788B" w:rsidRDefault="00D3788B" w:rsidP="00D3788B">
      <w:pPr>
        <w:ind w:leftChars="-171" w:left="-359" w:rightChars="-159" w:right="-334"/>
        <w:rPr>
          <w:color w:val="000000"/>
        </w:rPr>
      </w:pPr>
      <w:r w:rsidRPr="00D3788B">
        <w:rPr>
          <w:color w:val="000000"/>
        </w:rPr>
        <w:t>1. </w:t>
      </w:r>
      <w:r w:rsidRPr="00D3788B">
        <w:rPr>
          <w:color w:val="000000"/>
        </w:rPr>
        <w:t>乙方若有违反本协议的情形出现，甲方可以追究违约责任，并且（</w:t>
      </w:r>
      <w:r w:rsidRPr="00D3788B">
        <w:rPr>
          <w:color w:val="000000"/>
        </w:rPr>
        <w:t>1</w:t>
      </w:r>
      <w:r w:rsidRPr="00D3788B">
        <w:rPr>
          <w:color w:val="000000"/>
        </w:rPr>
        <w:t>）未给甲方造成损失的，立即停止违约，继续履行本协议；（</w:t>
      </w:r>
      <w:r w:rsidRPr="00D3788B">
        <w:rPr>
          <w:color w:val="000000"/>
        </w:rPr>
        <w:t>2</w:t>
      </w:r>
      <w:r w:rsidRPr="00D3788B">
        <w:rPr>
          <w:color w:val="000000"/>
        </w:rPr>
        <w:t>）给甲方造成损失的，立即停止违约，继续履行本协议，同时乙方应承担损害赔偿责任，乙方还应赔偿由此给甲方造成的一切经济损失并承担法律事务费用，损害无法精确计算是，乙方承担合同额三倍的补偿。</w:t>
      </w:r>
    </w:p>
    <w:p w:rsidR="00D3788B" w:rsidRPr="00D3788B" w:rsidRDefault="00D3788B" w:rsidP="00D3788B">
      <w:pPr>
        <w:ind w:leftChars="-171" w:left="-359" w:rightChars="-159" w:right="-334"/>
        <w:rPr>
          <w:color w:val="000000"/>
        </w:rPr>
      </w:pPr>
      <w:r w:rsidRPr="00D3788B">
        <w:rPr>
          <w:color w:val="000000"/>
        </w:rPr>
        <w:t>2. </w:t>
      </w:r>
      <w:r w:rsidRPr="00D3788B">
        <w:rPr>
          <w:color w:val="000000"/>
        </w:rPr>
        <w:t>如果乙方或由任何他人代表乙方或乙方指导下采取行动违反本协议，甲方有权就因此等违约而产生的任何及全部直接或间接性损害要求赔偿，其中包括但不限于利润损失。</w:t>
      </w:r>
    </w:p>
    <w:p w:rsidR="00D3788B" w:rsidRPr="00D3788B" w:rsidRDefault="00D3788B">
      <w:pPr>
        <w:ind w:leftChars="-171" w:left="-359" w:rightChars="-159" w:right="-334"/>
        <w:rPr>
          <w:color w:val="000000"/>
        </w:rPr>
      </w:pPr>
    </w:p>
    <w:p w:rsidR="00D3788B" w:rsidRDefault="00D3788B">
      <w:pPr>
        <w:ind w:leftChars="-171" w:left="-359" w:rightChars="-159" w:right="-334"/>
        <w:rPr>
          <w:color w:val="000000"/>
        </w:rPr>
      </w:pPr>
    </w:p>
    <w:p w:rsidR="00D91041" w:rsidRDefault="00D3788B">
      <w:pPr>
        <w:ind w:leftChars="-171" w:left="-359" w:rightChars="-159" w:right="-334"/>
        <w:rPr>
          <w:b/>
          <w:color w:val="000000"/>
        </w:rPr>
      </w:pPr>
      <w:r>
        <w:rPr>
          <w:rFonts w:hint="eastAsia"/>
          <w:b/>
          <w:color w:val="000000"/>
        </w:rPr>
        <w:t>九</w:t>
      </w:r>
      <w:r w:rsidR="00D91041">
        <w:rPr>
          <w:rFonts w:hint="eastAsia"/>
          <w:b/>
          <w:color w:val="000000"/>
        </w:rPr>
        <w:t>：管辖法院</w:t>
      </w:r>
    </w:p>
    <w:p w:rsidR="00D91041" w:rsidRDefault="00D91041">
      <w:pPr>
        <w:ind w:leftChars="-171" w:left="-359" w:rightChars="-159" w:right="-334"/>
        <w:rPr>
          <w:color w:val="000000"/>
        </w:rPr>
      </w:pPr>
      <w:r>
        <w:rPr>
          <w:rFonts w:hint="eastAsia"/>
          <w:color w:val="000000"/>
        </w:rPr>
        <w:t>自本合约内容确认生效之日起，如有争议，甲乙双方应以协商解决，若经协商未达成一致，双方同意在甲方所在地的仲裁机构或法院进行仲裁或诉讼。</w:t>
      </w:r>
    </w:p>
    <w:p w:rsidR="00D91041" w:rsidRDefault="00D91041">
      <w:pPr>
        <w:ind w:leftChars="-171" w:left="-359" w:rightChars="-159" w:right="-334"/>
        <w:rPr>
          <w:color w:val="000000"/>
        </w:rPr>
      </w:pPr>
      <w:r>
        <w:rPr>
          <w:rFonts w:hint="eastAsia"/>
          <w:color w:val="000000"/>
        </w:rPr>
        <w:t>本合约一式二份，甲、乙双方各执一份为凭，自协议签订之日起生效。如有未尽事宜，双方应以互谅精神协商解决，或以补充协议的形式加以补充，与合同具有同等法律效力。</w:t>
      </w:r>
    </w:p>
    <w:p w:rsidR="00D91041" w:rsidRDefault="00D91041">
      <w:pPr>
        <w:ind w:leftChars="-171" w:left="-359" w:rightChars="-159" w:right="-334"/>
        <w:rPr>
          <w:color w:val="000000"/>
        </w:rPr>
      </w:pPr>
    </w:p>
    <w:p w:rsidR="00D3788B" w:rsidRDefault="00D3788B">
      <w:pPr>
        <w:ind w:leftChars="-171" w:left="-359" w:rightChars="-159" w:right="-334"/>
        <w:rPr>
          <w:color w:val="000000"/>
        </w:rPr>
      </w:pPr>
    </w:p>
    <w:p w:rsidR="00FA789F" w:rsidRDefault="00FA789F" w:rsidP="00E93DB0">
      <w:pPr>
        <w:ind w:rightChars="-159" w:right="-334"/>
        <w:rPr>
          <w:color w:val="000000"/>
        </w:rPr>
      </w:pPr>
    </w:p>
    <w:p w:rsidR="00716EB1" w:rsidRDefault="00716EB1" w:rsidP="00E93DB0">
      <w:pPr>
        <w:ind w:rightChars="-159" w:right="-334"/>
        <w:rPr>
          <w:color w:val="000000"/>
        </w:rPr>
      </w:pPr>
    </w:p>
    <w:p w:rsidR="00073B40" w:rsidRDefault="00073B40" w:rsidP="00E93DB0">
      <w:pPr>
        <w:ind w:rightChars="-159" w:right="-334"/>
        <w:rPr>
          <w:color w:val="000000"/>
        </w:rPr>
      </w:pPr>
    </w:p>
    <w:p w:rsidR="00380CD0" w:rsidRDefault="00380CD0" w:rsidP="00E93DB0">
      <w:pPr>
        <w:ind w:rightChars="-159" w:right="-334"/>
        <w:rPr>
          <w:color w:val="000000"/>
        </w:rPr>
      </w:pPr>
    </w:p>
    <w:p w:rsidR="00380CD0" w:rsidRPr="00D3788B" w:rsidRDefault="00380CD0" w:rsidP="00E93DB0">
      <w:pPr>
        <w:ind w:rightChars="-159" w:right="-334"/>
        <w:rPr>
          <w:color w:val="000000"/>
        </w:rPr>
      </w:pPr>
    </w:p>
    <w:p w:rsidR="00D91041" w:rsidRDefault="00D91041">
      <w:pPr>
        <w:ind w:leftChars="-171" w:left="-359" w:rightChars="-159" w:right="-334"/>
        <w:rPr>
          <w:b/>
          <w:color w:val="000000"/>
        </w:rPr>
      </w:pPr>
      <w:r>
        <w:rPr>
          <w:rFonts w:hint="eastAsia"/>
          <w:b/>
          <w:color w:val="000000"/>
        </w:rPr>
        <w:t>立协议书人</w:t>
      </w:r>
    </w:p>
    <w:p w:rsidR="00FA789F" w:rsidRDefault="00FA789F">
      <w:pPr>
        <w:ind w:leftChars="-171" w:left="-359" w:rightChars="-159" w:right="-334"/>
        <w:rPr>
          <w:b/>
          <w:color w:val="000000"/>
        </w:rPr>
      </w:pPr>
    </w:p>
    <w:p w:rsidR="00FA789F" w:rsidRDefault="00FA789F">
      <w:pPr>
        <w:ind w:leftChars="-171" w:left="-359" w:rightChars="-159" w:right="-334"/>
        <w:rPr>
          <w:b/>
          <w:color w:val="000000"/>
        </w:rPr>
      </w:pPr>
    </w:p>
    <w:tbl>
      <w:tblPr>
        <w:tblW w:w="9291"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874"/>
        <w:gridCol w:w="4417"/>
      </w:tblGrid>
      <w:tr w:rsidR="00D91041" w:rsidTr="00FA789F">
        <w:trPr>
          <w:trHeight w:val="492"/>
        </w:trPr>
        <w:tc>
          <w:tcPr>
            <w:tcW w:w="4874" w:type="dxa"/>
          </w:tcPr>
          <w:p w:rsidR="00D91041" w:rsidRDefault="00D91041">
            <w:pPr>
              <w:ind w:rightChars="-159" w:right="-334"/>
              <w:rPr>
                <w:color w:val="000000"/>
              </w:rPr>
            </w:pPr>
            <w:r>
              <w:rPr>
                <w:rFonts w:hint="eastAsia"/>
                <w:color w:val="000000"/>
              </w:rPr>
              <w:t>甲方：</w:t>
            </w:r>
            <w:r w:rsidR="005766A0" w:rsidRPr="005766A0">
              <w:rPr>
                <w:rFonts w:ascii="宋体" w:hint="eastAsia"/>
                <w:bCs/>
                <w:szCs w:val="21"/>
              </w:rPr>
              <w:t>北京博源意嘉市场咨询有限公司</w:t>
            </w:r>
          </w:p>
        </w:tc>
        <w:tc>
          <w:tcPr>
            <w:tcW w:w="4417" w:type="dxa"/>
          </w:tcPr>
          <w:p w:rsidR="00D91041" w:rsidRDefault="00D91041">
            <w:pPr>
              <w:ind w:rightChars="-159" w:right="-334"/>
              <w:rPr>
                <w:color w:val="000000"/>
              </w:rPr>
            </w:pPr>
            <w:r>
              <w:rPr>
                <w:rFonts w:hint="eastAsia"/>
                <w:color w:val="000000"/>
              </w:rPr>
              <w:t>乙方：行格映舍</w:t>
            </w:r>
            <w:r>
              <w:rPr>
                <w:rFonts w:hint="eastAsia"/>
                <w:color w:val="000000"/>
              </w:rPr>
              <w:t>(</w:t>
            </w:r>
            <w:r>
              <w:rPr>
                <w:rFonts w:hint="eastAsia"/>
                <w:color w:val="000000"/>
              </w:rPr>
              <w:t>北京</w:t>
            </w:r>
            <w:r>
              <w:rPr>
                <w:rFonts w:hint="eastAsia"/>
                <w:color w:val="000000"/>
              </w:rPr>
              <w:t>)</w:t>
            </w:r>
            <w:r>
              <w:rPr>
                <w:rFonts w:hint="eastAsia"/>
                <w:color w:val="000000"/>
              </w:rPr>
              <w:t>文化传播有限公司</w:t>
            </w:r>
          </w:p>
        </w:tc>
      </w:tr>
      <w:tr w:rsidR="00D91041" w:rsidTr="00FA789F">
        <w:trPr>
          <w:trHeight w:val="492"/>
        </w:trPr>
        <w:tc>
          <w:tcPr>
            <w:tcW w:w="4874" w:type="dxa"/>
          </w:tcPr>
          <w:p w:rsidR="00D91041" w:rsidRDefault="00D91041">
            <w:pPr>
              <w:ind w:rightChars="-159" w:right="-334"/>
              <w:rPr>
                <w:color w:val="000000"/>
              </w:rPr>
            </w:pPr>
            <w:r>
              <w:rPr>
                <w:rFonts w:hint="eastAsia"/>
                <w:color w:val="000000"/>
              </w:rPr>
              <w:t>代表人：</w:t>
            </w:r>
            <w:bookmarkStart w:id="1" w:name="_GoBack"/>
            <w:bookmarkEnd w:id="1"/>
          </w:p>
        </w:tc>
        <w:tc>
          <w:tcPr>
            <w:tcW w:w="4417" w:type="dxa"/>
          </w:tcPr>
          <w:p w:rsidR="00D91041" w:rsidRDefault="00D91041">
            <w:pPr>
              <w:ind w:rightChars="-159" w:right="-334"/>
              <w:rPr>
                <w:color w:val="000000"/>
              </w:rPr>
            </w:pPr>
            <w:r>
              <w:rPr>
                <w:rFonts w:hint="eastAsia"/>
                <w:color w:val="000000"/>
              </w:rPr>
              <w:t>代表人：</w:t>
            </w:r>
          </w:p>
        </w:tc>
      </w:tr>
      <w:tr w:rsidR="00D91041" w:rsidTr="00FA789F">
        <w:trPr>
          <w:trHeight w:val="547"/>
        </w:trPr>
        <w:tc>
          <w:tcPr>
            <w:tcW w:w="4874" w:type="dxa"/>
          </w:tcPr>
          <w:p w:rsidR="00D91041" w:rsidRDefault="00D91041" w:rsidP="00D707CF">
            <w:pPr>
              <w:ind w:rightChars="-159" w:right="-334"/>
            </w:pPr>
            <w:r>
              <w:rPr>
                <w:rFonts w:hint="eastAsia"/>
              </w:rPr>
              <w:t>201</w:t>
            </w:r>
            <w:r w:rsidR="00D707CF">
              <w:rPr>
                <w:rFonts w:hint="eastAsia"/>
              </w:rPr>
              <w:t>9</w:t>
            </w:r>
            <w:r>
              <w:rPr>
                <w:rFonts w:hint="eastAsia"/>
              </w:rPr>
              <w:t>年</w:t>
            </w:r>
            <w:r w:rsidR="00150312">
              <w:rPr>
                <w:rFonts w:hint="eastAsia"/>
              </w:rPr>
              <w:t xml:space="preserve">  </w:t>
            </w:r>
            <w:r>
              <w:rPr>
                <w:rFonts w:hint="eastAsia"/>
              </w:rPr>
              <w:t>月</w:t>
            </w:r>
            <w:r w:rsidR="00150312">
              <w:rPr>
                <w:rFonts w:hint="eastAsia"/>
              </w:rPr>
              <w:t xml:space="preserve">  </w:t>
            </w:r>
            <w:r>
              <w:rPr>
                <w:rFonts w:hint="eastAsia"/>
              </w:rPr>
              <w:t>日</w:t>
            </w:r>
          </w:p>
        </w:tc>
        <w:tc>
          <w:tcPr>
            <w:tcW w:w="4417" w:type="dxa"/>
          </w:tcPr>
          <w:p w:rsidR="00D91041" w:rsidRDefault="00D91041" w:rsidP="00D707CF">
            <w:pPr>
              <w:ind w:rightChars="-159" w:right="-334"/>
            </w:pPr>
            <w:r>
              <w:rPr>
                <w:rFonts w:hint="eastAsia"/>
              </w:rPr>
              <w:t>201</w:t>
            </w:r>
            <w:r w:rsidR="00D707CF">
              <w:rPr>
                <w:rFonts w:hint="eastAsia"/>
              </w:rPr>
              <w:t>9</w:t>
            </w:r>
            <w:r>
              <w:rPr>
                <w:rFonts w:hint="eastAsia"/>
              </w:rPr>
              <w:t>年</w:t>
            </w:r>
            <w:r w:rsidR="00150312">
              <w:rPr>
                <w:rFonts w:hint="eastAsia"/>
              </w:rPr>
              <w:t xml:space="preserve">  </w:t>
            </w:r>
            <w:r>
              <w:rPr>
                <w:rFonts w:hint="eastAsia"/>
              </w:rPr>
              <w:t>月</w:t>
            </w:r>
            <w:r w:rsidR="00150312">
              <w:rPr>
                <w:rFonts w:hint="eastAsia"/>
              </w:rPr>
              <w:t xml:space="preserve">  </w:t>
            </w:r>
            <w:r>
              <w:rPr>
                <w:rFonts w:hint="eastAsia"/>
              </w:rPr>
              <w:t>日</w:t>
            </w:r>
          </w:p>
        </w:tc>
      </w:tr>
    </w:tbl>
    <w:p w:rsidR="002A3121" w:rsidRPr="002A3121" w:rsidRDefault="002A3121">
      <w:pPr>
        <w:ind w:rightChars="-159" w:right="-334"/>
        <w:rPr>
          <w:color w:val="000000"/>
        </w:rPr>
      </w:pPr>
    </w:p>
    <w:sectPr w:rsidR="002A3121" w:rsidRPr="002A3121" w:rsidSect="009D5BE7">
      <w:pgSz w:w="11906" w:h="16838"/>
      <w:pgMar w:top="935" w:right="1800" w:bottom="93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678" w:rsidRDefault="00F34678" w:rsidP="00104B61">
      <w:r>
        <w:separator/>
      </w:r>
    </w:p>
  </w:endnote>
  <w:endnote w:type="continuationSeparator" w:id="0">
    <w:p w:rsidR="00F34678" w:rsidRDefault="00F34678" w:rsidP="0010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678" w:rsidRDefault="00F34678" w:rsidP="00104B61">
      <w:r>
        <w:separator/>
      </w:r>
    </w:p>
  </w:footnote>
  <w:footnote w:type="continuationSeparator" w:id="0">
    <w:p w:rsidR="00F34678" w:rsidRDefault="00F34678" w:rsidP="0010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tabs>
          <w:tab w:val="num" w:pos="1"/>
        </w:tabs>
        <w:ind w:left="1" w:hanging="360"/>
      </w:pPr>
      <w:rPr>
        <w:rFonts w:hint="default"/>
      </w:rPr>
    </w:lvl>
    <w:lvl w:ilvl="1">
      <w:start w:val="1"/>
      <w:numFmt w:val="lowerLetter"/>
      <w:lvlText w:val="%2)"/>
      <w:lvlJc w:val="left"/>
      <w:pPr>
        <w:tabs>
          <w:tab w:val="num" w:pos="481"/>
        </w:tabs>
        <w:ind w:left="481" w:hanging="420"/>
      </w:pPr>
    </w:lvl>
    <w:lvl w:ilvl="2">
      <w:start w:val="1"/>
      <w:numFmt w:val="lowerRoman"/>
      <w:lvlText w:val="%3."/>
      <w:lvlJc w:val="right"/>
      <w:pPr>
        <w:tabs>
          <w:tab w:val="num" w:pos="901"/>
        </w:tabs>
        <w:ind w:left="901" w:hanging="420"/>
      </w:pPr>
    </w:lvl>
    <w:lvl w:ilvl="3">
      <w:start w:val="1"/>
      <w:numFmt w:val="decimal"/>
      <w:lvlText w:val="%4."/>
      <w:lvlJc w:val="left"/>
      <w:pPr>
        <w:tabs>
          <w:tab w:val="num" w:pos="1321"/>
        </w:tabs>
        <w:ind w:left="1321" w:hanging="420"/>
      </w:pPr>
    </w:lvl>
    <w:lvl w:ilvl="4">
      <w:start w:val="1"/>
      <w:numFmt w:val="lowerLetter"/>
      <w:lvlText w:val="%5)"/>
      <w:lvlJc w:val="left"/>
      <w:pPr>
        <w:tabs>
          <w:tab w:val="num" w:pos="1741"/>
        </w:tabs>
        <w:ind w:left="1741" w:hanging="420"/>
      </w:pPr>
    </w:lvl>
    <w:lvl w:ilvl="5">
      <w:start w:val="1"/>
      <w:numFmt w:val="lowerRoman"/>
      <w:lvlText w:val="%6."/>
      <w:lvlJc w:val="right"/>
      <w:pPr>
        <w:tabs>
          <w:tab w:val="num" w:pos="2161"/>
        </w:tabs>
        <w:ind w:left="2161" w:hanging="420"/>
      </w:pPr>
    </w:lvl>
    <w:lvl w:ilvl="6">
      <w:start w:val="1"/>
      <w:numFmt w:val="decimal"/>
      <w:lvlText w:val="%7."/>
      <w:lvlJc w:val="left"/>
      <w:pPr>
        <w:tabs>
          <w:tab w:val="num" w:pos="2581"/>
        </w:tabs>
        <w:ind w:left="2581" w:hanging="420"/>
      </w:pPr>
    </w:lvl>
    <w:lvl w:ilvl="7">
      <w:start w:val="1"/>
      <w:numFmt w:val="lowerLetter"/>
      <w:lvlText w:val="%8)"/>
      <w:lvlJc w:val="left"/>
      <w:pPr>
        <w:tabs>
          <w:tab w:val="num" w:pos="3001"/>
        </w:tabs>
        <w:ind w:left="3001" w:hanging="420"/>
      </w:pPr>
    </w:lvl>
    <w:lvl w:ilvl="8">
      <w:start w:val="1"/>
      <w:numFmt w:val="lowerRoman"/>
      <w:lvlText w:val="%9."/>
      <w:lvlJc w:val="right"/>
      <w:pPr>
        <w:tabs>
          <w:tab w:val="num" w:pos="3421"/>
        </w:tabs>
        <w:ind w:left="3421" w:hanging="420"/>
      </w:pPr>
    </w:lvl>
  </w:abstractNum>
  <w:abstractNum w:abstractNumId="1" w15:restartNumberingAfterBreak="0">
    <w:nsid w:val="6C176F4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4833"/>
    <w:rsid w:val="00013D36"/>
    <w:rsid w:val="00022A7B"/>
    <w:rsid w:val="00023AB2"/>
    <w:rsid w:val="00024C78"/>
    <w:rsid w:val="0002504B"/>
    <w:rsid w:val="00030C88"/>
    <w:rsid w:val="00043BF7"/>
    <w:rsid w:val="000651F5"/>
    <w:rsid w:val="00065A2A"/>
    <w:rsid w:val="0007198B"/>
    <w:rsid w:val="00073200"/>
    <w:rsid w:val="00073B40"/>
    <w:rsid w:val="00075534"/>
    <w:rsid w:val="00092FF7"/>
    <w:rsid w:val="00097A9F"/>
    <w:rsid w:val="000A0D79"/>
    <w:rsid w:val="000B2F6F"/>
    <w:rsid w:val="000C1E3F"/>
    <w:rsid w:val="000D083F"/>
    <w:rsid w:val="000D0E71"/>
    <w:rsid w:val="000D29DB"/>
    <w:rsid w:val="000E2F0D"/>
    <w:rsid w:val="000F398A"/>
    <w:rsid w:val="000F6661"/>
    <w:rsid w:val="00104B61"/>
    <w:rsid w:val="00110D21"/>
    <w:rsid w:val="0011435F"/>
    <w:rsid w:val="00114562"/>
    <w:rsid w:val="0011668F"/>
    <w:rsid w:val="001267DE"/>
    <w:rsid w:val="0013647E"/>
    <w:rsid w:val="00141835"/>
    <w:rsid w:val="00143DB2"/>
    <w:rsid w:val="00150312"/>
    <w:rsid w:val="00150606"/>
    <w:rsid w:val="001530C8"/>
    <w:rsid w:val="001562D8"/>
    <w:rsid w:val="00170DC4"/>
    <w:rsid w:val="00172A27"/>
    <w:rsid w:val="00177B57"/>
    <w:rsid w:val="00182249"/>
    <w:rsid w:val="001A00ED"/>
    <w:rsid w:val="001B4B75"/>
    <w:rsid w:val="001C05C7"/>
    <w:rsid w:val="001C4561"/>
    <w:rsid w:val="001C6F53"/>
    <w:rsid w:val="001E1D5C"/>
    <w:rsid w:val="001E323D"/>
    <w:rsid w:val="001E7181"/>
    <w:rsid w:val="001F3CB3"/>
    <w:rsid w:val="001F4844"/>
    <w:rsid w:val="00203CFA"/>
    <w:rsid w:val="00204250"/>
    <w:rsid w:val="00223FD5"/>
    <w:rsid w:val="00224F2F"/>
    <w:rsid w:val="0023030C"/>
    <w:rsid w:val="00235501"/>
    <w:rsid w:val="00240AFF"/>
    <w:rsid w:val="00241C58"/>
    <w:rsid w:val="002509A7"/>
    <w:rsid w:val="0025152D"/>
    <w:rsid w:val="00263C64"/>
    <w:rsid w:val="00267C98"/>
    <w:rsid w:val="002A3121"/>
    <w:rsid w:val="002A4389"/>
    <w:rsid w:val="002A5456"/>
    <w:rsid w:val="002B5617"/>
    <w:rsid w:val="002D092C"/>
    <w:rsid w:val="0030233C"/>
    <w:rsid w:val="00320C96"/>
    <w:rsid w:val="00324018"/>
    <w:rsid w:val="00325155"/>
    <w:rsid w:val="00331907"/>
    <w:rsid w:val="003339CB"/>
    <w:rsid w:val="00334394"/>
    <w:rsid w:val="003413BA"/>
    <w:rsid w:val="00350A9A"/>
    <w:rsid w:val="003633A4"/>
    <w:rsid w:val="0037286A"/>
    <w:rsid w:val="0037748B"/>
    <w:rsid w:val="00380CD0"/>
    <w:rsid w:val="00387D8D"/>
    <w:rsid w:val="0039452A"/>
    <w:rsid w:val="00396707"/>
    <w:rsid w:val="00397F8B"/>
    <w:rsid w:val="003A0D49"/>
    <w:rsid w:val="003A3392"/>
    <w:rsid w:val="003C2933"/>
    <w:rsid w:val="003D0AF4"/>
    <w:rsid w:val="003E401B"/>
    <w:rsid w:val="003F34B3"/>
    <w:rsid w:val="003F69F3"/>
    <w:rsid w:val="00403417"/>
    <w:rsid w:val="0041251C"/>
    <w:rsid w:val="00413E0B"/>
    <w:rsid w:val="00420D8B"/>
    <w:rsid w:val="004338B8"/>
    <w:rsid w:val="00436092"/>
    <w:rsid w:val="004503CF"/>
    <w:rsid w:val="00457930"/>
    <w:rsid w:val="004612FC"/>
    <w:rsid w:val="0047003E"/>
    <w:rsid w:val="004703B9"/>
    <w:rsid w:val="0047491A"/>
    <w:rsid w:val="004971AE"/>
    <w:rsid w:val="00497432"/>
    <w:rsid w:val="004A4930"/>
    <w:rsid w:val="004A7602"/>
    <w:rsid w:val="004A771F"/>
    <w:rsid w:val="004B36C3"/>
    <w:rsid w:val="004C0832"/>
    <w:rsid w:val="004C2243"/>
    <w:rsid w:val="004D139F"/>
    <w:rsid w:val="004D1430"/>
    <w:rsid w:val="004D6301"/>
    <w:rsid w:val="004E5FAC"/>
    <w:rsid w:val="004E6CAD"/>
    <w:rsid w:val="00512401"/>
    <w:rsid w:val="00520406"/>
    <w:rsid w:val="00520AD8"/>
    <w:rsid w:val="005250ED"/>
    <w:rsid w:val="00541D00"/>
    <w:rsid w:val="00544910"/>
    <w:rsid w:val="00565F18"/>
    <w:rsid w:val="005732AA"/>
    <w:rsid w:val="00573976"/>
    <w:rsid w:val="005766A0"/>
    <w:rsid w:val="005810BC"/>
    <w:rsid w:val="00582A72"/>
    <w:rsid w:val="00585DC8"/>
    <w:rsid w:val="00587989"/>
    <w:rsid w:val="00594F9C"/>
    <w:rsid w:val="005B6575"/>
    <w:rsid w:val="005C5321"/>
    <w:rsid w:val="005E0F91"/>
    <w:rsid w:val="005E1B0F"/>
    <w:rsid w:val="005F3FB8"/>
    <w:rsid w:val="00607EB2"/>
    <w:rsid w:val="00614EDD"/>
    <w:rsid w:val="00632235"/>
    <w:rsid w:val="006330C9"/>
    <w:rsid w:val="006339F3"/>
    <w:rsid w:val="00634875"/>
    <w:rsid w:val="00636739"/>
    <w:rsid w:val="00637AE9"/>
    <w:rsid w:val="006432D3"/>
    <w:rsid w:val="00667485"/>
    <w:rsid w:val="006806DC"/>
    <w:rsid w:val="00691C3F"/>
    <w:rsid w:val="006A1B4A"/>
    <w:rsid w:val="006A2811"/>
    <w:rsid w:val="006A42BA"/>
    <w:rsid w:val="006A492F"/>
    <w:rsid w:val="006A588B"/>
    <w:rsid w:val="006A7B92"/>
    <w:rsid w:val="006B6276"/>
    <w:rsid w:val="006C5864"/>
    <w:rsid w:val="006C7C96"/>
    <w:rsid w:val="006D5259"/>
    <w:rsid w:val="006E3357"/>
    <w:rsid w:val="006F71F5"/>
    <w:rsid w:val="00707192"/>
    <w:rsid w:val="00716EB1"/>
    <w:rsid w:val="00723400"/>
    <w:rsid w:val="007306E0"/>
    <w:rsid w:val="007334D7"/>
    <w:rsid w:val="00733EC9"/>
    <w:rsid w:val="00757F55"/>
    <w:rsid w:val="00785FDF"/>
    <w:rsid w:val="007904AF"/>
    <w:rsid w:val="00791E84"/>
    <w:rsid w:val="00795CAE"/>
    <w:rsid w:val="007A12EF"/>
    <w:rsid w:val="007A3AF3"/>
    <w:rsid w:val="007A475E"/>
    <w:rsid w:val="007A7185"/>
    <w:rsid w:val="007B0519"/>
    <w:rsid w:val="007B3B5F"/>
    <w:rsid w:val="007B6E74"/>
    <w:rsid w:val="007C35D7"/>
    <w:rsid w:val="007E5160"/>
    <w:rsid w:val="00804660"/>
    <w:rsid w:val="00823EB7"/>
    <w:rsid w:val="00830104"/>
    <w:rsid w:val="00835BC9"/>
    <w:rsid w:val="00856E08"/>
    <w:rsid w:val="00865476"/>
    <w:rsid w:val="008936FF"/>
    <w:rsid w:val="00893AEC"/>
    <w:rsid w:val="008979B2"/>
    <w:rsid w:val="008A5ED6"/>
    <w:rsid w:val="008C2EF1"/>
    <w:rsid w:val="008C444C"/>
    <w:rsid w:val="008D1CE5"/>
    <w:rsid w:val="008D4325"/>
    <w:rsid w:val="008E1CE6"/>
    <w:rsid w:val="008F0959"/>
    <w:rsid w:val="0090095D"/>
    <w:rsid w:val="00901D3B"/>
    <w:rsid w:val="00924920"/>
    <w:rsid w:val="00926438"/>
    <w:rsid w:val="00932C36"/>
    <w:rsid w:val="00934E71"/>
    <w:rsid w:val="009414DD"/>
    <w:rsid w:val="009445FF"/>
    <w:rsid w:val="009557C6"/>
    <w:rsid w:val="0096086B"/>
    <w:rsid w:val="00964E58"/>
    <w:rsid w:val="00965636"/>
    <w:rsid w:val="00967565"/>
    <w:rsid w:val="00973275"/>
    <w:rsid w:val="00973536"/>
    <w:rsid w:val="00987426"/>
    <w:rsid w:val="0099166D"/>
    <w:rsid w:val="00991782"/>
    <w:rsid w:val="009A61EB"/>
    <w:rsid w:val="009A70CB"/>
    <w:rsid w:val="009C2CC0"/>
    <w:rsid w:val="009C562A"/>
    <w:rsid w:val="009D5BE7"/>
    <w:rsid w:val="009E6129"/>
    <w:rsid w:val="009F648F"/>
    <w:rsid w:val="00A00C52"/>
    <w:rsid w:val="00A06D16"/>
    <w:rsid w:val="00A10EE5"/>
    <w:rsid w:val="00A24F7F"/>
    <w:rsid w:val="00A26243"/>
    <w:rsid w:val="00A26C65"/>
    <w:rsid w:val="00A3109D"/>
    <w:rsid w:val="00A322B6"/>
    <w:rsid w:val="00A355CB"/>
    <w:rsid w:val="00A357EB"/>
    <w:rsid w:val="00A36D40"/>
    <w:rsid w:val="00A41461"/>
    <w:rsid w:val="00A41E38"/>
    <w:rsid w:val="00A44642"/>
    <w:rsid w:val="00A47B18"/>
    <w:rsid w:val="00A61570"/>
    <w:rsid w:val="00A8083E"/>
    <w:rsid w:val="00A85509"/>
    <w:rsid w:val="00AA2F5A"/>
    <w:rsid w:val="00AA725C"/>
    <w:rsid w:val="00AB0071"/>
    <w:rsid w:val="00AB170B"/>
    <w:rsid w:val="00AB61CA"/>
    <w:rsid w:val="00AC007C"/>
    <w:rsid w:val="00AC4D05"/>
    <w:rsid w:val="00AC6802"/>
    <w:rsid w:val="00AE4708"/>
    <w:rsid w:val="00AE5224"/>
    <w:rsid w:val="00AE7D35"/>
    <w:rsid w:val="00AF0E4F"/>
    <w:rsid w:val="00AF0FE0"/>
    <w:rsid w:val="00AF4D08"/>
    <w:rsid w:val="00AF77A7"/>
    <w:rsid w:val="00AF7BCF"/>
    <w:rsid w:val="00B150DA"/>
    <w:rsid w:val="00B16E95"/>
    <w:rsid w:val="00B242B0"/>
    <w:rsid w:val="00B25766"/>
    <w:rsid w:val="00B314FE"/>
    <w:rsid w:val="00B33962"/>
    <w:rsid w:val="00B371BA"/>
    <w:rsid w:val="00B7137D"/>
    <w:rsid w:val="00B71AAF"/>
    <w:rsid w:val="00B736EA"/>
    <w:rsid w:val="00B774C0"/>
    <w:rsid w:val="00B80314"/>
    <w:rsid w:val="00B825C3"/>
    <w:rsid w:val="00B909F7"/>
    <w:rsid w:val="00B97B2D"/>
    <w:rsid w:val="00BB5AC2"/>
    <w:rsid w:val="00BD03C5"/>
    <w:rsid w:val="00BD38D4"/>
    <w:rsid w:val="00BD7AC2"/>
    <w:rsid w:val="00BF055F"/>
    <w:rsid w:val="00BF67F5"/>
    <w:rsid w:val="00C1089E"/>
    <w:rsid w:val="00C12737"/>
    <w:rsid w:val="00C21525"/>
    <w:rsid w:val="00C21BC9"/>
    <w:rsid w:val="00C24615"/>
    <w:rsid w:val="00C276D1"/>
    <w:rsid w:val="00C3152B"/>
    <w:rsid w:val="00C43539"/>
    <w:rsid w:val="00C441BB"/>
    <w:rsid w:val="00C5190B"/>
    <w:rsid w:val="00C6110F"/>
    <w:rsid w:val="00C63B6E"/>
    <w:rsid w:val="00C65D86"/>
    <w:rsid w:val="00C71B70"/>
    <w:rsid w:val="00C82A89"/>
    <w:rsid w:val="00C9336C"/>
    <w:rsid w:val="00CA4189"/>
    <w:rsid w:val="00CC5492"/>
    <w:rsid w:val="00CE3A43"/>
    <w:rsid w:val="00CE799A"/>
    <w:rsid w:val="00D019A4"/>
    <w:rsid w:val="00D11871"/>
    <w:rsid w:val="00D3651B"/>
    <w:rsid w:val="00D3788B"/>
    <w:rsid w:val="00D45458"/>
    <w:rsid w:val="00D46FC4"/>
    <w:rsid w:val="00D478A1"/>
    <w:rsid w:val="00D51E8B"/>
    <w:rsid w:val="00D527D1"/>
    <w:rsid w:val="00D533C9"/>
    <w:rsid w:val="00D61FE9"/>
    <w:rsid w:val="00D636E4"/>
    <w:rsid w:val="00D707CF"/>
    <w:rsid w:val="00D76FB3"/>
    <w:rsid w:val="00D85350"/>
    <w:rsid w:val="00D85F6F"/>
    <w:rsid w:val="00D91041"/>
    <w:rsid w:val="00D940B2"/>
    <w:rsid w:val="00D94821"/>
    <w:rsid w:val="00DA57C5"/>
    <w:rsid w:val="00DB3A89"/>
    <w:rsid w:val="00DC3B37"/>
    <w:rsid w:val="00DF06E1"/>
    <w:rsid w:val="00E02EEA"/>
    <w:rsid w:val="00E06D7C"/>
    <w:rsid w:val="00E10DEA"/>
    <w:rsid w:val="00E14169"/>
    <w:rsid w:val="00E15C85"/>
    <w:rsid w:val="00E34340"/>
    <w:rsid w:val="00E504C6"/>
    <w:rsid w:val="00E55F45"/>
    <w:rsid w:val="00E6150C"/>
    <w:rsid w:val="00E66A53"/>
    <w:rsid w:val="00E70C59"/>
    <w:rsid w:val="00E740C0"/>
    <w:rsid w:val="00E82D74"/>
    <w:rsid w:val="00E87DAE"/>
    <w:rsid w:val="00E92C79"/>
    <w:rsid w:val="00E93DB0"/>
    <w:rsid w:val="00EA4C39"/>
    <w:rsid w:val="00ED0649"/>
    <w:rsid w:val="00ED5E4E"/>
    <w:rsid w:val="00F11AC3"/>
    <w:rsid w:val="00F142FD"/>
    <w:rsid w:val="00F22A52"/>
    <w:rsid w:val="00F24F93"/>
    <w:rsid w:val="00F30C94"/>
    <w:rsid w:val="00F340EB"/>
    <w:rsid w:val="00F34678"/>
    <w:rsid w:val="00F40EA1"/>
    <w:rsid w:val="00F46078"/>
    <w:rsid w:val="00F505EE"/>
    <w:rsid w:val="00F52619"/>
    <w:rsid w:val="00F60AC9"/>
    <w:rsid w:val="00F61A1E"/>
    <w:rsid w:val="00F732C1"/>
    <w:rsid w:val="00F875BD"/>
    <w:rsid w:val="00F917A9"/>
    <w:rsid w:val="00FA789F"/>
    <w:rsid w:val="00FC2C6D"/>
    <w:rsid w:val="00FC7664"/>
    <w:rsid w:val="00FD5D9D"/>
    <w:rsid w:val="00FE2623"/>
    <w:rsid w:val="00FE6F46"/>
    <w:rsid w:val="00FF6052"/>
    <w:rsid w:val="00FF7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267339-00F2-6544-9635-AAFFBC28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B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9D5BE7"/>
    <w:rPr>
      <w:kern w:val="2"/>
      <w:sz w:val="18"/>
      <w:szCs w:val="18"/>
    </w:rPr>
  </w:style>
  <w:style w:type="character" w:customStyle="1" w:styleId="a5">
    <w:name w:val="页脚 字符"/>
    <w:link w:val="a6"/>
    <w:rsid w:val="009D5BE7"/>
    <w:rPr>
      <w:kern w:val="2"/>
      <w:sz w:val="18"/>
      <w:szCs w:val="18"/>
    </w:rPr>
  </w:style>
  <w:style w:type="paragraph" w:styleId="a4">
    <w:name w:val="header"/>
    <w:basedOn w:val="a"/>
    <w:link w:val="a3"/>
    <w:rsid w:val="009D5BE7"/>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rsid w:val="009D5BE7"/>
    <w:pPr>
      <w:tabs>
        <w:tab w:val="center" w:pos="4153"/>
        <w:tab w:val="right" w:pos="8306"/>
      </w:tabs>
      <w:snapToGrid w:val="0"/>
      <w:jc w:val="left"/>
    </w:pPr>
    <w:rPr>
      <w:sz w:val="18"/>
      <w:szCs w:val="18"/>
    </w:rPr>
  </w:style>
  <w:style w:type="paragraph" w:styleId="a7">
    <w:name w:val="Balloon Text"/>
    <w:basedOn w:val="a"/>
    <w:rsid w:val="009D5BE7"/>
    <w:rPr>
      <w:sz w:val="18"/>
      <w:szCs w:val="18"/>
    </w:rPr>
  </w:style>
  <w:style w:type="table" w:styleId="a8">
    <w:name w:val="Table Grid"/>
    <w:basedOn w:val="a1"/>
    <w:uiPriority w:val="59"/>
    <w:rsid w:val="004D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1089E"/>
    <w:pPr>
      <w:widowControl/>
      <w:ind w:firstLineChars="200" w:firstLine="420"/>
      <w:jc w:val="left"/>
    </w:pPr>
    <w:rPr>
      <w:rFonts w:eastAsia="PMingLiU"/>
      <w:kern w:val="0"/>
      <w:sz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947">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49770804">
      <w:bodyDiv w:val="1"/>
      <w:marLeft w:val="0"/>
      <w:marRight w:val="0"/>
      <w:marTop w:val="0"/>
      <w:marBottom w:val="0"/>
      <w:divBdr>
        <w:top w:val="none" w:sz="0" w:space="0" w:color="auto"/>
        <w:left w:val="none" w:sz="0" w:space="0" w:color="auto"/>
        <w:bottom w:val="none" w:sz="0" w:space="0" w:color="auto"/>
        <w:right w:val="none" w:sz="0" w:space="0" w:color="auto"/>
      </w:divBdr>
    </w:div>
    <w:div w:id="57093147">
      <w:bodyDiv w:val="1"/>
      <w:marLeft w:val="0"/>
      <w:marRight w:val="0"/>
      <w:marTop w:val="0"/>
      <w:marBottom w:val="0"/>
      <w:divBdr>
        <w:top w:val="none" w:sz="0" w:space="0" w:color="auto"/>
        <w:left w:val="none" w:sz="0" w:space="0" w:color="auto"/>
        <w:bottom w:val="none" w:sz="0" w:space="0" w:color="auto"/>
        <w:right w:val="none" w:sz="0" w:space="0" w:color="auto"/>
      </w:divBdr>
    </w:div>
    <w:div w:id="87427672">
      <w:bodyDiv w:val="1"/>
      <w:marLeft w:val="0"/>
      <w:marRight w:val="0"/>
      <w:marTop w:val="0"/>
      <w:marBottom w:val="0"/>
      <w:divBdr>
        <w:top w:val="none" w:sz="0" w:space="0" w:color="auto"/>
        <w:left w:val="none" w:sz="0" w:space="0" w:color="auto"/>
        <w:bottom w:val="none" w:sz="0" w:space="0" w:color="auto"/>
        <w:right w:val="none" w:sz="0" w:space="0" w:color="auto"/>
      </w:divBdr>
    </w:div>
    <w:div w:id="144977904">
      <w:bodyDiv w:val="1"/>
      <w:marLeft w:val="0"/>
      <w:marRight w:val="0"/>
      <w:marTop w:val="0"/>
      <w:marBottom w:val="0"/>
      <w:divBdr>
        <w:top w:val="none" w:sz="0" w:space="0" w:color="auto"/>
        <w:left w:val="none" w:sz="0" w:space="0" w:color="auto"/>
        <w:bottom w:val="none" w:sz="0" w:space="0" w:color="auto"/>
        <w:right w:val="none" w:sz="0" w:space="0" w:color="auto"/>
      </w:divBdr>
    </w:div>
    <w:div w:id="178127446">
      <w:bodyDiv w:val="1"/>
      <w:marLeft w:val="0"/>
      <w:marRight w:val="0"/>
      <w:marTop w:val="0"/>
      <w:marBottom w:val="0"/>
      <w:divBdr>
        <w:top w:val="none" w:sz="0" w:space="0" w:color="auto"/>
        <w:left w:val="none" w:sz="0" w:space="0" w:color="auto"/>
        <w:bottom w:val="none" w:sz="0" w:space="0" w:color="auto"/>
        <w:right w:val="none" w:sz="0" w:space="0" w:color="auto"/>
      </w:divBdr>
    </w:div>
    <w:div w:id="219874634">
      <w:bodyDiv w:val="1"/>
      <w:marLeft w:val="0"/>
      <w:marRight w:val="0"/>
      <w:marTop w:val="0"/>
      <w:marBottom w:val="0"/>
      <w:divBdr>
        <w:top w:val="none" w:sz="0" w:space="0" w:color="auto"/>
        <w:left w:val="none" w:sz="0" w:space="0" w:color="auto"/>
        <w:bottom w:val="none" w:sz="0" w:space="0" w:color="auto"/>
        <w:right w:val="none" w:sz="0" w:space="0" w:color="auto"/>
      </w:divBdr>
    </w:div>
    <w:div w:id="221790876">
      <w:bodyDiv w:val="1"/>
      <w:marLeft w:val="0"/>
      <w:marRight w:val="0"/>
      <w:marTop w:val="0"/>
      <w:marBottom w:val="0"/>
      <w:divBdr>
        <w:top w:val="none" w:sz="0" w:space="0" w:color="auto"/>
        <w:left w:val="none" w:sz="0" w:space="0" w:color="auto"/>
        <w:bottom w:val="none" w:sz="0" w:space="0" w:color="auto"/>
        <w:right w:val="none" w:sz="0" w:space="0" w:color="auto"/>
      </w:divBdr>
    </w:div>
    <w:div w:id="240869279">
      <w:bodyDiv w:val="1"/>
      <w:marLeft w:val="0"/>
      <w:marRight w:val="0"/>
      <w:marTop w:val="0"/>
      <w:marBottom w:val="0"/>
      <w:divBdr>
        <w:top w:val="none" w:sz="0" w:space="0" w:color="auto"/>
        <w:left w:val="none" w:sz="0" w:space="0" w:color="auto"/>
        <w:bottom w:val="none" w:sz="0" w:space="0" w:color="auto"/>
        <w:right w:val="none" w:sz="0" w:space="0" w:color="auto"/>
      </w:divBdr>
    </w:div>
    <w:div w:id="252009132">
      <w:bodyDiv w:val="1"/>
      <w:marLeft w:val="0"/>
      <w:marRight w:val="0"/>
      <w:marTop w:val="0"/>
      <w:marBottom w:val="0"/>
      <w:divBdr>
        <w:top w:val="none" w:sz="0" w:space="0" w:color="auto"/>
        <w:left w:val="none" w:sz="0" w:space="0" w:color="auto"/>
        <w:bottom w:val="none" w:sz="0" w:space="0" w:color="auto"/>
        <w:right w:val="none" w:sz="0" w:space="0" w:color="auto"/>
      </w:divBdr>
    </w:div>
    <w:div w:id="260384263">
      <w:bodyDiv w:val="1"/>
      <w:marLeft w:val="0"/>
      <w:marRight w:val="0"/>
      <w:marTop w:val="0"/>
      <w:marBottom w:val="0"/>
      <w:divBdr>
        <w:top w:val="none" w:sz="0" w:space="0" w:color="auto"/>
        <w:left w:val="none" w:sz="0" w:space="0" w:color="auto"/>
        <w:bottom w:val="none" w:sz="0" w:space="0" w:color="auto"/>
        <w:right w:val="none" w:sz="0" w:space="0" w:color="auto"/>
      </w:divBdr>
    </w:div>
    <w:div w:id="260719632">
      <w:bodyDiv w:val="1"/>
      <w:marLeft w:val="0"/>
      <w:marRight w:val="0"/>
      <w:marTop w:val="0"/>
      <w:marBottom w:val="0"/>
      <w:divBdr>
        <w:top w:val="none" w:sz="0" w:space="0" w:color="auto"/>
        <w:left w:val="none" w:sz="0" w:space="0" w:color="auto"/>
        <w:bottom w:val="none" w:sz="0" w:space="0" w:color="auto"/>
        <w:right w:val="none" w:sz="0" w:space="0" w:color="auto"/>
      </w:divBdr>
    </w:div>
    <w:div w:id="387069012">
      <w:bodyDiv w:val="1"/>
      <w:marLeft w:val="0"/>
      <w:marRight w:val="0"/>
      <w:marTop w:val="0"/>
      <w:marBottom w:val="0"/>
      <w:divBdr>
        <w:top w:val="none" w:sz="0" w:space="0" w:color="auto"/>
        <w:left w:val="none" w:sz="0" w:space="0" w:color="auto"/>
        <w:bottom w:val="none" w:sz="0" w:space="0" w:color="auto"/>
        <w:right w:val="none" w:sz="0" w:space="0" w:color="auto"/>
      </w:divBdr>
    </w:div>
    <w:div w:id="459349545">
      <w:bodyDiv w:val="1"/>
      <w:marLeft w:val="0"/>
      <w:marRight w:val="0"/>
      <w:marTop w:val="0"/>
      <w:marBottom w:val="0"/>
      <w:divBdr>
        <w:top w:val="none" w:sz="0" w:space="0" w:color="auto"/>
        <w:left w:val="none" w:sz="0" w:space="0" w:color="auto"/>
        <w:bottom w:val="none" w:sz="0" w:space="0" w:color="auto"/>
        <w:right w:val="none" w:sz="0" w:space="0" w:color="auto"/>
      </w:divBdr>
    </w:div>
    <w:div w:id="479687602">
      <w:bodyDiv w:val="1"/>
      <w:marLeft w:val="0"/>
      <w:marRight w:val="0"/>
      <w:marTop w:val="0"/>
      <w:marBottom w:val="0"/>
      <w:divBdr>
        <w:top w:val="none" w:sz="0" w:space="0" w:color="auto"/>
        <w:left w:val="none" w:sz="0" w:space="0" w:color="auto"/>
        <w:bottom w:val="none" w:sz="0" w:space="0" w:color="auto"/>
        <w:right w:val="none" w:sz="0" w:space="0" w:color="auto"/>
      </w:divBdr>
    </w:div>
    <w:div w:id="512456758">
      <w:bodyDiv w:val="1"/>
      <w:marLeft w:val="0"/>
      <w:marRight w:val="0"/>
      <w:marTop w:val="0"/>
      <w:marBottom w:val="0"/>
      <w:divBdr>
        <w:top w:val="none" w:sz="0" w:space="0" w:color="auto"/>
        <w:left w:val="none" w:sz="0" w:space="0" w:color="auto"/>
        <w:bottom w:val="none" w:sz="0" w:space="0" w:color="auto"/>
        <w:right w:val="none" w:sz="0" w:space="0" w:color="auto"/>
      </w:divBdr>
    </w:div>
    <w:div w:id="575627198">
      <w:bodyDiv w:val="1"/>
      <w:marLeft w:val="0"/>
      <w:marRight w:val="0"/>
      <w:marTop w:val="0"/>
      <w:marBottom w:val="0"/>
      <w:divBdr>
        <w:top w:val="none" w:sz="0" w:space="0" w:color="auto"/>
        <w:left w:val="none" w:sz="0" w:space="0" w:color="auto"/>
        <w:bottom w:val="none" w:sz="0" w:space="0" w:color="auto"/>
        <w:right w:val="none" w:sz="0" w:space="0" w:color="auto"/>
      </w:divBdr>
      <w:divsChild>
        <w:div w:id="1093669156">
          <w:marLeft w:val="0"/>
          <w:marRight w:val="0"/>
          <w:marTop w:val="0"/>
          <w:marBottom w:val="0"/>
          <w:divBdr>
            <w:top w:val="none" w:sz="0" w:space="0" w:color="auto"/>
            <w:left w:val="none" w:sz="0" w:space="0" w:color="auto"/>
            <w:bottom w:val="none" w:sz="0" w:space="0" w:color="auto"/>
            <w:right w:val="none" w:sz="0" w:space="0" w:color="auto"/>
          </w:divBdr>
        </w:div>
      </w:divsChild>
    </w:div>
    <w:div w:id="595023835">
      <w:bodyDiv w:val="1"/>
      <w:marLeft w:val="0"/>
      <w:marRight w:val="0"/>
      <w:marTop w:val="0"/>
      <w:marBottom w:val="0"/>
      <w:divBdr>
        <w:top w:val="none" w:sz="0" w:space="0" w:color="auto"/>
        <w:left w:val="none" w:sz="0" w:space="0" w:color="auto"/>
        <w:bottom w:val="none" w:sz="0" w:space="0" w:color="auto"/>
        <w:right w:val="none" w:sz="0" w:space="0" w:color="auto"/>
      </w:divBdr>
      <w:divsChild>
        <w:div w:id="1352293113">
          <w:marLeft w:val="0"/>
          <w:marRight w:val="0"/>
          <w:marTop w:val="0"/>
          <w:marBottom w:val="0"/>
          <w:divBdr>
            <w:top w:val="none" w:sz="0" w:space="0" w:color="auto"/>
            <w:left w:val="none" w:sz="0" w:space="0" w:color="auto"/>
            <w:bottom w:val="none" w:sz="0" w:space="0" w:color="auto"/>
            <w:right w:val="none" w:sz="0" w:space="0" w:color="auto"/>
          </w:divBdr>
        </w:div>
      </w:divsChild>
    </w:div>
    <w:div w:id="605423503">
      <w:bodyDiv w:val="1"/>
      <w:marLeft w:val="0"/>
      <w:marRight w:val="0"/>
      <w:marTop w:val="0"/>
      <w:marBottom w:val="0"/>
      <w:divBdr>
        <w:top w:val="none" w:sz="0" w:space="0" w:color="auto"/>
        <w:left w:val="none" w:sz="0" w:space="0" w:color="auto"/>
        <w:bottom w:val="none" w:sz="0" w:space="0" w:color="auto"/>
        <w:right w:val="none" w:sz="0" w:space="0" w:color="auto"/>
      </w:divBdr>
    </w:div>
    <w:div w:id="629674604">
      <w:bodyDiv w:val="1"/>
      <w:marLeft w:val="0"/>
      <w:marRight w:val="0"/>
      <w:marTop w:val="0"/>
      <w:marBottom w:val="0"/>
      <w:divBdr>
        <w:top w:val="none" w:sz="0" w:space="0" w:color="auto"/>
        <w:left w:val="none" w:sz="0" w:space="0" w:color="auto"/>
        <w:bottom w:val="none" w:sz="0" w:space="0" w:color="auto"/>
        <w:right w:val="none" w:sz="0" w:space="0" w:color="auto"/>
      </w:divBdr>
    </w:div>
    <w:div w:id="653340808">
      <w:bodyDiv w:val="1"/>
      <w:marLeft w:val="0"/>
      <w:marRight w:val="0"/>
      <w:marTop w:val="0"/>
      <w:marBottom w:val="0"/>
      <w:divBdr>
        <w:top w:val="none" w:sz="0" w:space="0" w:color="auto"/>
        <w:left w:val="none" w:sz="0" w:space="0" w:color="auto"/>
        <w:bottom w:val="none" w:sz="0" w:space="0" w:color="auto"/>
        <w:right w:val="none" w:sz="0" w:space="0" w:color="auto"/>
      </w:divBdr>
    </w:div>
    <w:div w:id="673455208">
      <w:bodyDiv w:val="1"/>
      <w:marLeft w:val="0"/>
      <w:marRight w:val="0"/>
      <w:marTop w:val="0"/>
      <w:marBottom w:val="0"/>
      <w:divBdr>
        <w:top w:val="none" w:sz="0" w:space="0" w:color="auto"/>
        <w:left w:val="none" w:sz="0" w:space="0" w:color="auto"/>
        <w:bottom w:val="none" w:sz="0" w:space="0" w:color="auto"/>
        <w:right w:val="none" w:sz="0" w:space="0" w:color="auto"/>
      </w:divBdr>
      <w:divsChild>
        <w:div w:id="1316302415">
          <w:marLeft w:val="0"/>
          <w:marRight w:val="0"/>
          <w:marTop w:val="0"/>
          <w:marBottom w:val="0"/>
          <w:divBdr>
            <w:top w:val="none" w:sz="0" w:space="0" w:color="auto"/>
            <w:left w:val="none" w:sz="0" w:space="0" w:color="auto"/>
            <w:bottom w:val="none" w:sz="0" w:space="0" w:color="auto"/>
            <w:right w:val="none" w:sz="0" w:space="0" w:color="auto"/>
          </w:divBdr>
        </w:div>
      </w:divsChild>
    </w:div>
    <w:div w:id="685709962">
      <w:bodyDiv w:val="1"/>
      <w:marLeft w:val="0"/>
      <w:marRight w:val="0"/>
      <w:marTop w:val="0"/>
      <w:marBottom w:val="0"/>
      <w:divBdr>
        <w:top w:val="none" w:sz="0" w:space="0" w:color="auto"/>
        <w:left w:val="none" w:sz="0" w:space="0" w:color="auto"/>
        <w:bottom w:val="none" w:sz="0" w:space="0" w:color="auto"/>
        <w:right w:val="none" w:sz="0" w:space="0" w:color="auto"/>
      </w:divBdr>
    </w:div>
    <w:div w:id="696737730">
      <w:bodyDiv w:val="1"/>
      <w:marLeft w:val="0"/>
      <w:marRight w:val="0"/>
      <w:marTop w:val="0"/>
      <w:marBottom w:val="0"/>
      <w:divBdr>
        <w:top w:val="none" w:sz="0" w:space="0" w:color="auto"/>
        <w:left w:val="none" w:sz="0" w:space="0" w:color="auto"/>
        <w:bottom w:val="none" w:sz="0" w:space="0" w:color="auto"/>
        <w:right w:val="none" w:sz="0" w:space="0" w:color="auto"/>
      </w:divBdr>
    </w:div>
    <w:div w:id="742727875">
      <w:bodyDiv w:val="1"/>
      <w:marLeft w:val="0"/>
      <w:marRight w:val="0"/>
      <w:marTop w:val="0"/>
      <w:marBottom w:val="0"/>
      <w:divBdr>
        <w:top w:val="none" w:sz="0" w:space="0" w:color="auto"/>
        <w:left w:val="none" w:sz="0" w:space="0" w:color="auto"/>
        <w:bottom w:val="none" w:sz="0" w:space="0" w:color="auto"/>
        <w:right w:val="none" w:sz="0" w:space="0" w:color="auto"/>
      </w:divBdr>
    </w:div>
    <w:div w:id="780683241">
      <w:bodyDiv w:val="1"/>
      <w:marLeft w:val="0"/>
      <w:marRight w:val="0"/>
      <w:marTop w:val="0"/>
      <w:marBottom w:val="0"/>
      <w:divBdr>
        <w:top w:val="none" w:sz="0" w:space="0" w:color="auto"/>
        <w:left w:val="none" w:sz="0" w:space="0" w:color="auto"/>
        <w:bottom w:val="none" w:sz="0" w:space="0" w:color="auto"/>
        <w:right w:val="none" w:sz="0" w:space="0" w:color="auto"/>
      </w:divBdr>
    </w:div>
    <w:div w:id="856431567">
      <w:bodyDiv w:val="1"/>
      <w:marLeft w:val="0"/>
      <w:marRight w:val="0"/>
      <w:marTop w:val="0"/>
      <w:marBottom w:val="0"/>
      <w:divBdr>
        <w:top w:val="none" w:sz="0" w:space="0" w:color="auto"/>
        <w:left w:val="none" w:sz="0" w:space="0" w:color="auto"/>
        <w:bottom w:val="none" w:sz="0" w:space="0" w:color="auto"/>
        <w:right w:val="none" w:sz="0" w:space="0" w:color="auto"/>
      </w:divBdr>
    </w:div>
    <w:div w:id="911432700">
      <w:bodyDiv w:val="1"/>
      <w:marLeft w:val="0"/>
      <w:marRight w:val="0"/>
      <w:marTop w:val="0"/>
      <w:marBottom w:val="0"/>
      <w:divBdr>
        <w:top w:val="none" w:sz="0" w:space="0" w:color="auto"/>
        <w:left w:val="none" w:sz="0" w:space="0" w:color="auto"/>
        <w:bottom w:val="none" w:sz="0" w:space="0" w:color="auto"/>
        <w:right w:val="none" w:sz="0" w:space="0" w:color="auto"/>
      </w:divBdr>
    </w:div>
    <w:div w:id="924345419">
      <w:bodyDiv w:val="1"/>
      <w:marLeft w:val="0"/>
      <w:marRight w:val="0"/>
      <w:marTop w:val="0"/>
      <w:marBottom w:val="0"/>
      <w:divBdr>
        <w:top w:val="none" w:sz="0" w:space="0" w:color="auto"/>
        <w:left w:val="none" w:sz="0" w:space="0" w:color="auto"/>
        <w:bottom w:val="none" w:sz="0" w:space="0" w:color="auto"/>
        <w:right w:val="none" w:sz="0" w:space="0" w:color="auto"/>
      </w:divBdr>
    </w:div>
    <w:div w:id="956912611">
      <w:bodyDiv w:val="1"/>
      <w:marLeft w:val="0"/>
      <w:marRight w:val="0"/>
      <w:marTop w:val="0"/>
      <w:marBottom w:val="0"/>
      <w:divBdr>
        <w:top w:val="none" w:sz="0" w:space="0" w:color="auto"/>
        <w:left w:val="none" w:sz="0" w:space="0" w:color="auto"/>
        <w:bottom w:val="none" w:sz="0" w:space="0" w:color="auto"/>
        <w:right w:val="none" w:sz="0" w:space="0" w:color="auto"/>
      </w:divBdr>
    </w:div>
    <w:div w:id="970868162">
      <w:bodyDiv w:val="1"/>
      <w:marLeft w:val="0"/>
      <w:marRight w:val="0"/>
      <w:marTop w:val="0"/>
      <w:marBottom w:val="0"/>
      <w:divBdr>
        <w:top w:val="none" w:sz="0" w:space="0" w:color="auto"/>
        <w:left w:val="none" w:sz="0" w:space="0" w:color="auto"/>
        <w:bottom w:val="none" w:sz="0" w:space="0" w:color="auto"/>
        <w:right w:val="none" w:sz="0" w:space="0" w:color="auto"/>
      </w:divBdr>
    </w:div>
    <w:div w:id="978918087">
      <w:bodyDiv w:val="1"/>
      <w:marLeft w:val="0"/>
      <w:marRight w:val="0"/>
      <w:marTop w:val="0"/>
      <w:marBottom w:val="0"/>
      <w:divBdr>
        <w:top w:val="none" w:sz="0" w:space="0" w:color="auto"/>
        <w:left w:val="none" w:sz="0" w:space="0" w:color="auto"/>
        <w:bottom w:val="none" w:sz="0" w:space="0" w:color="auto"/>
        <w:right w:val="none" w:sz="0" w:space="0" w:color="auto"/>
      </w:divBdr>
    </w:div>
    <w:div w:id="981545597">
      <w:bodyDiv w:val="1"/>
      <w:marLeft w:val="0"/>
      <w:marRight w:val="0"/>
      <w:marTop w:val="0"/>
      <w:marBottom w:val="0"/>
      <w:divBdr>
        <w:top w:val="none" w:sz="0" w:space="0" w:color="auto"/>
        <w:left w:val="none" w:sz="0" w:space="0" w:color="auto"/>
        <w:bottom w:val="none" w:sz="0" w:space="0" w:color="auto"/>
        <w:right w:val="none" w:sz="0" w:space="0" w:color="auto"/>
      </w:divBdr>
    </w:div>
    <w:div w:id="998460612">
      <w:bodyDiv w:val="1"/>
      <w:marLeft w:val="0"/>
      <w:marRight w:val="0"/>
      <w:marTop w:val="0"/>
      <w:marBottom w:val="0"/>
      <w:divBdr>
        <w:top w:val="none" w:sz="0" w:space="0" w:color="auto"/>
        <w:left w:val="none" w:sz="0" w:space="0" w:color="auto"/>
        <w:bottom w:val="none" w:sz="0" w:space="0" w:color="auto"/>
        <w:right w:val="none" w:sz="0" w:space="0" w:color="auto"/>
      </w:divBdr>
    </w:div>
    <w:div w:id="1016540047">
      <w:bodyDiv w:val="1"/>
      <w:marLeft w:val="0"/>
      <w:marRight w:val="0"/>
      <w:marTop w:val="0"/>
      <w:marBottom w:val="0"/>
      <w:divBdr>
        <w:top w:val="none" w:sz="0" w:space="0" w:color="auto"/>
        <w:left w:val="none" w:sz="0" w:space="0" w:color="auto"/>
        <w:bottom w:val="none" w:sz="0" w:space="0" w:color="auto"/>
        <w:right w:val="none" w:sz="0" w:space="0" w:color="auto"/>
      </w:divBdr>
    </w:div>
    <w:div w:id="1075013499">
      <w:bodyDiv w:val="1"/>
      <w:marLeft w:val="0"/>
      <w:marRight w:val="0"/>
      <w:marTop w:val="0"/>
      <w:marBottom w:val="0"/>
      <w:divBdr>
        <w:top w:val="none" w:sz="0" w:space="0" w:color="auto"/>
        <w:left w:val="none" w:sz="0" w:space="0" w:color="auto"/>
        <w:bottom w:val="none" w:sz="0" w:space="0" w:color="auto"/>
        <w:right w:val="none" w:sz="0" w:space="0" w:color="auto"/>
      </w:divBdr>
    </w:div>
    <w:div w:id="1099639785">
      <w:bodyDiv w:val="1"/>
      <w:marLeft w:val="0"/>
      <w:marRight w:val="0"/>
      <w:marTop w:val="0"/>
      <w:marBottom w:val="0"/>
      <w:divBdr>
        <w:top w:val="none" w:sz="0" w:space="0" w:color="auto"/>
        <w:left w:val="none" w:sz="0" w:space="0" w:color="auto"/>
        <w:bottom w:val="none" w:sz="0" w:space="0" w:color="auto"/>
        <w:right w:val="none" w:sz="0" w:space="0" w:color="auto"/>
      </w:divBdr>
    </w:div>
    <w:div w:id="1103578054">
      <w:bodyDiv w:val="1"/>
      <w:marLeft w:val="0"/>
      <w:marRight w:val="0"/>
      <w:marTop w:val="0"/>
      <w:marBottom w:val="0"/>
      <w:divBdr>
        <w:top w:val="none" w:sz="0" w:space="0" w:color="auto"/>
        <w:left w:val="none" w:sz="0" w:space="0" w:color="auto"/>
        <w:bottom w:val="none" w:sz="0" w:space="0" w:color="auto"/>
        <w:right w:val="none" w:sz="0" w:space="0" w:color="auto"/>
      </w:divBdr>
    </w:div>
    <w:div w:id="1148396320">
      <w:bodyDiv w:val="1"/>
      <w:marLeft w:val="0"/>
      <w:marRight w:val="0"/>
      <w:marTop w:val="0"/>
      <w:marBottom w:val="0"/>
      <w:divBdr>
        <w:top w:val="none" w:sz="0" w:space="0" w:color="auto"/>
        <w:left w:val="none" w:sz="0" w:space="0" w:color="auto"/>
        <w:bottom w:val="none" w:sz="0" w:space="0" w:color="auto"/>
        <w:right w:val="none" w:sz="0" w:space="0" w:color="auto"/>
      </w:divBdr>
    </w:div>
    <w:div w:id="1156410565">
      <w:bodyDiv w:val="1"/>
      <w:marLeft w:val="0"/>
      <w:marRight w:val="0"/>
      <w:marTop w:val="0"/>
      <w:marBottom w:val="0"/>
      <w:divBdr>
        <w:top w:val="none" w:sz="0" w:space="0" w:color="auto"/>
        <w:left w:val="none" w:sz="0" w:space="0" w:color="auto"/>
        <w:bottom w:val="none" w:sz="0" w:space="0" w:color="auto"/>
        <w:right w:val="none" w:sz="0" w:space="0" w:color="auto"/>
      </w:divBdr>
    </w:div>
    <w:div w:id="1185366462">
      <w:bodyDiv w:val="1"/>
      <w:marLeft w:val="0"/>
      <w:marRight w:val="0"/>
      <w:marTop w:val="0"/>
      <w:marBottom w:val="0"/>
      <w:divBdr>
        <w:top w:val="none" w:sz="0" w:space="0" w:color="auto"/>
        <w:left w:val="none" w:sz="0" w:space="0" w:color="auto"/>
        <w:bottom w:val="none" w:sz="0" w:space="0" w:color="auto"/>
        <w:right w:val="none" w:sz="0" w:space="0" w:color="auto"/>
      </w:divBdr>
    </w:div>
    <w:div w:id="1185483023">
      <w:bodyDiv w:val="1"/>
      <w:marLeft w:val="0"/>
      <w:marRight w:val="0"/>
      <w:marTop w:val="0"/>
      <w:marBottom w:val="0"/>
      <w:divBdr>
        <w:top w:val="none" w:sz="0" w:space="0" w:color="auto"/>
        <w:left w:val="none" w:sz="0" w:space="0" w:color="auto"/>
        <w:bottom w:val="none" w:sz="0" w:space="0" w:color="auto"/>
        <w:right w:val="none" w:sz="0" w:space="0" w:color="auto"/>
      </w:divBdr>
      <w:divsChild>
        <w:div w:id="17201219">
          <w:marLeft w:val="0"/>
          <w:marRight w:val="0"/>
          <w:marTop w:val="0"/>
          <w:marBottom w:val="0"/>
          <w:divBdr>
            <w:top w:val="none" w:sz="0" w:space="0" w:color="auto"/>
            <w:left w:val="none" w:sz="0" w:space="0" w:color="auto"/>
            <w:bottom w:val="none" w:sz="0" w:space="0" w:color="auto"/>
            <w:right w:val="none" w:sz="0" w:space="0" w:color="auto"/>
          </w:divBdr>
        </w:div>
      </w:divsChild>
    </w:div>
    <w:div w:id="1185824767">
      <w:bodyDiv w:val="1"/>
      <w:marLeft w:val="0"/>
      <w:marRight w:val="0"/>
      <w:marTop w:val="0"/>
      <w:marBottom w:val="0"/>
      <w:divBdr>
        <w:top w:val="none" w:sz="0" w:space="0" w:color="auto"/>
        <w:left w:val="none" w:sz="0" w:space="0" w:color="auto"/>
        <w:bottom w:val="none" w:sz="0" w:space="0" w:color="auto"/>
        <w:right w:val="none" w:sz="0" w:space="0" w:color="auto"/>
      </w:divBdr>
    </w:div>
    <w:div w:id="1198082484">
      <w:bodyDiv w:val="1"/>
      <w:marLeft w:val="0"/>
      <w:marRight w:val="0"/>
      <w:marTop w:val="0"/>
      <w:marBottom w:val="0"/>
      <w:divBdr>
        <w:top w:val="none" w:sz="0" w:space="0" w:color="auto"/>
        <w:left w:val="none" w:sz="0" w:space="0" w:color="auto"/>
        <w:bottom w:val="none" w:sz="0" w:space="0" w:color="auto"/>
        <w:right w:val="none" w:sz="0" w:space="0" w:color="auto"/>
      </w:divBdr>
    </w:div>
    <w:div w:id="1267882719">
      <w:bodyDiv w:val="1"/>
      <w:marLeft w:val="0"/>
      <w:marRight w:val="0"/>
      <w:marTop w:val="0"/>
      <w:marBottom w:val="0"/>
      <w:divBdr>
        <w:top w:val="none" w:sz="0" w:space="0" w:color="auto"/>
        <w:left w:val="none" w:sz="0" w:space="0" w:color="auto"/>
        <w:bottom w:val="none" w:sz="0" w:space="0" w:color="auto"/>
        <w:right w:val="none" w:sz="0" w:space="0" w:color="auto"/>
      </w:divBdr>
    </w:div>
    <w:div w:id="1316639100">
      <w:bodyDiv w:val="1"/>
      <w:marLeft w:val="0"/>
      <w:marRight w:val="0"/>
      <w:marTop w:val="0"/>
      <w:marBottom w:val="0"/>
      <w:divBdr>
        <w:top w:val="none" w:sz="0" w:space="0" w:color="auto"/>
        <w:left w:val="none" w:sz="0" w:space="0" w:color="auto"/>
        <w:bottom w:val="none" w:sz="0" w:space="0" w:color="auto"/>
        <w:right w:val="none" w:sz="0" w:space="0" w:color="auto"/>
      </w:divBdr>
    </w:div>
    <w:div w:id="1359429337">
      <w:bodyDiv w:val="1"/>
      <w:marLeft w:val="0"/>
      <w:marRight w:val="0"/>
      <w:marTop w:val="0"/>
      <w:marBottom w:val="0"/>
      <w:divBdr>
        <w:top w:val="none" w:sz="0" w:space="0" w:color="auto"/>
        <w:left w:val="none" w:sz="0" w:space="0" w:color="auto"/>
        <w:bottom w:val="none" w:sz="0" w:space="0" w:color="auto"/>
        <w:right w:val="none" w:sz="0" w:space="0" w:color="auto"/>
      </w:divBdr>
    </w:div>
    <w:div w:id="1381247595">
      <w:bodyDiv w:val="1"/>
      <w:marLeft w:val="0"/>
      <w:marRight w:val="0"/>
      <w:marTop w:val="0"/>
      <w:marBottom w:val="0"/>
      <w:divBdr>
        <w:top w:val="none" w:sz="0" w:space="0" w:color="auto"/>
        <w:left w:val="none" w:sz="0" w:space="0" w:color="auto"/>
        <w:bottom w:val="none" w:sz="0" w:space="0" w:color="auto"/>
        <w:right w:val="none" w:sz="0" w:space="0" w:color="auto"/>
      </w:divBdr>
    </w:div>
    <w:div w:id="1425767315">
      <w:bodyDiv w:val="1"/>
      <w:marLeft w:val="0"/>
      <w:marRight w:val="0"/>
      <w:marTop w:val="0"/>
      <w:marBottom w:val="0"/>
      <w:divBdr>
        <w:top w:val="none" w:sz="0" w:space="0" w:color="auto"/>
        <w:left w:val="none" w:sz="0" w:space="0" w:color="auto"/>
        <w:bottom w:val="none" w:sz="0" w:space="0" w:color="auto"/>
        <w:right w:val="none" w:sz="0" w:space="0" w:color="auto"/>
      </w:divBdr>
    </w:div>
    <w:div w:id="1429043308">
      <w:bodyDiv w:val="1"/>
      <w:marLeft w:val="0"/>
      <w:marRight w:val="0"/>
      <w:marTop w:val="0"/>
      <w:marBottom w:val="0"/>
      <w:divBdr>
        <w:top w:val="none" w:sz="0" w:space="0" w:color="auto"/>
        <w:left w:val="none" w:sz="0" w:space="0" w:color="auto"/>
        <w:bottom w:val="none" w:sz="0" w:space="0" w:color="auto"/>
        <w:right w:val="none" w:sz="0" w:space="0" w:color="auto"/>
      </w:divBdr>
    </w:div>
    <w:div w:id="1472794044">
      <w:bodyDiv w:val="1"/>
      <w:marLeft w:val="0"/>
      <w:marRight w:val="0"/>
      <w:marTop w:val="0"/>
      <w:marBottom w:val="0"/>
      <w:divBdr>
        <w:top w:val="none" w:sz="0" w:space="0" w:color="auto"/>
        <w:left w:val="none" w:sz="0" w:space="0" w:color="auto"/>
        <w:bottom w:val="none" w:sz="0" w:space="0" w:color="auto"/>
        <w:right w:val="none" w:sz="0" w:space="0" w:color="auto"/>
      </w:divBdr>
    </w:div>
    <w:div w:id="1489857044">
      <w:bodyDiv w:val="1"/>
      <w:marLeft w:val="0"/>
      <w:marRight w:val="0"/>
      <w:marTop w:val="0"/>
      <w:marBottom w:val="0"/>
      <w:divBdr>
        <w:top w:val="none" w:sz="0" w:space="0" w:color="auto"/>
        <w:left w:val="none" w:sz="0" w:space="0" w:color="auto"/>
        <w:bottom w:val="none" w:sz="0" w:space="0" w:color="auto"/>
        <w:right w:val="none" w:sz="0" w:space="0" w:color="auto"/>
      </w:divBdr>
    </w:div>
    <w:div w:id="1498569489">
      <w:bodyDiv w:val="1"/>
      <w:marLeft w:val="0"/>
      <w:marRight w:val="0"/>
      <w:marTop w:val="0"/>
      <w:marBottom w:val="0"/>
      <w:divBdr>
        <w:top w:val="none" w:sz="0" w:space="0" w:color="auto"/>
        <w:left w:val="none" w:sz="0" w:space="0" w:color="auto"/>
        <w:bottom w:val="none" w:sz="0" w:space="0" w:color="auto"/>
        <w:right w:val="none" w:sz="0" w:space="0" w:color="auto"/>
      </w:divBdr>
    </w:div>
    <w:div w:id="1518808492">
      <w:bodyDiv w:val="1"/>
      <w:marLeft w:val="0"/>
      <w:marRight w:val="0"/>
      <w:marTop w:val="0"/>
      <w:marBottom w:val="0"/>
      <w:divBdr>
        <w:top w:val="none" w:sz="0" w:space="0" w:color="auto"/>
        <w:left w:val="none" w:sz="0" w:space="0" w:color="auto"/>
        <w:bottom w:val="none" w:sz="0" w:space="0" w:color="auto"/>
        <w:right w:val="none" w:sz="0" w:space="0" w:color="auto"/>
      </w:divBdr>
    </w:div>
    <w:div w:id="1518813398">
      <w:bodyDiv w:val="1"/>
      <w:marLeft w:val="0"/>
      <w:marRight w:val="0"/>
      <w:marTop w:val="0"/>
      <w:marBottom w:val="0"/>
      <w:divBdr>
        <w:top w:val="none" w:sz="0" w:space="0" w:color="auto"/>
        <w:left w:val="none" w:sz="0" w:space="0" w:color="auto"/>
        <w:bottom w:val="none" w:sz="0" w:space="0" w:color="auto"/>
        <w:right w:val="none" w:sz="0" w:space="0" w:color="auto"/>
      </w:divBdr>
    </w:div>
    <w:div w:id="1564826178">
      <w:bodyDiv w:val="1"/>
      <w:marLeft w:val="0"/>
      <w:marRight w:val="0"/>
      <w:marTop w:val="0"/>
      <w:marBottom w:val="0"/>
      <w:divBdr>
        <w:top w:val="none" w:sz="0" w:space="0" w:color="auto"/>
        <w:left w:val="none" w:sz="0" w:space="0" w:color="auto"/>
        <w:bottom w:val="none" w:sz="0" w:space="0" w:color="auto"/>
        <w:right w:val="none" w:sz="0" w:space="0" w:color="auto"/>
      </w:divBdr>
    </w:div>
    <w:div w:id="1578202106">
      <w:bodyDiv w:val="1"/>
      <w:marLeft w:val="0"/>
      <w:marRight w:val="0"/>
      <w:marTop w:val="0"/>
      <w:marBottom w:val="0"/>
      <w:divBdr>
        <w:top w:val="none" w:sz="0" w:space="0" w:color="auto"/>
        <w:left w:val="none" w:sz="0" w:space="0" w:color="auto"/>
        <w:bottom w:val="none" w:sz="0" w:space="0" w:color="auto"/>
        <w:right w:val="none" w:sz="0" w:space="0" w:color="auto"/>
      </w:divBdr>
    </w:div>
    <w:div w:id="1641030182">
      <w:bodyDiv w:val="1"/>
      <w:marLeft w:val="0"/>
      <w:marRight w:val="0"/>
      <w:marTop w:val="0"/>
      <w:marBottom w:val="0"/>
      <w:divBdr>
        <w:top w:val="none" w:sz="0" w:space="0" w:color="auto"/>
        <w:left w:val="none" w:sz="0" w:space="0" w:color="auto"/>
        <w:bottom w:val="none" w:sz="0" w:space="0" w:color="auto"/>
        <w:right w:val="none" w:sz="0" w:space="0" w:color="auto"/>
      </w:divBdr>
    </w:div>
    <w:div w:id="1663780430">
      <w:bodyDiv w:val="1"/>
      <w:marLeft w:val="0"/>
      <w:marRight w:val="0"/>
      <w:marTop w:val="0"/>
      <w:marBottom w:val="0"/>
      <w:divBdr>
        <w:top w:val="none" w:sz="0" w:space="0" w:color="auto"/>
        <w:left w:val="none" w:sz="0" w:space="0" w:color="auto"/>
        <w:bottom w:val="none" w:sz="0" w:space="0" w:color="auto"/>
        <w:right w:val="none" w:sz="0" w:space="0" w:color="auto"/>
      </w:divBdr>
    </w:div>
    <w:div w:id="1722166302">
      <w:bodyDiv w:val="1"/>
      <w:marLeft w:val="0"/>
      <w:marRight w:val="0"/>
      <w:marTop w:val="0"/>
      <w:marBottom w:val="0"/>
      <w:divBdr>
        <w:top w:val="none" w:sz="0" w:space="0" w:color="auto"/>
        <w:left w:val="none" w:sz="0" w:space="0" w:color="auto"/>
        <w:bottom w:val="none" w:sz="0" w:space="0" w:color="auto"/>
        <w:right w:val="none" w:sz="0" w:space="0" w:color="auto"/>
      </w:divBdr>
    </w:div>
    <w:div w:id="1828479106">
      <w:bodyDiv w:val="1"/>
      <w:marLeft w:val="0"/>
      <w:marRight w:val="0"/>
      <w:marTop w:val="0"/>
      <w:marBottom w:val="0"/>
      <w:divBdr>
        <w:top w:val="none" w:sz="0" w:space="0" w:color="auto"/>
        <w:left w:val="none" w:sz="0" w:space="0" w:color="auto"/>
        <w:bottom w:val="none" w:sz="0" w:space="0" w:color="auto"/>
        <w:right w:val="none" w:sz="0" w:space="0" w:color="auto"/>
      </w:divBdr>
    </w:div>
    <w:div w:id="1861160300">
      <w:bodyDiv w:val="1"/>
      <w:marLeft w:val="0"/>
      <w:marRight w:val="0"/>
      <w:marTop w:val="0"/>
      <w:marBottom w:val="0"/>
      <w:divBdr>
        <w:top w:val="none" w:sz="0" w:space="0" w:color="auto"/>
        <w:left w:val="none" w:sz="0" w:space="0" w:color="auto"/>
        <w:bottom w:val="none" w:sz="0" w:space="0" w:color="auto"/>
        <w:right w:val="none" w:sz="0" w:space="0" w:color="auto"/>
      </w:divBdr>
    </w:div>
    <w:div w:id="1911844215">
      <w:bodyDiv w:val="1"/>
      <w:marLeft w:val="0"/>
      <w:marRight w:val="0"/>
      <w:marTop w:val="0"/>
      <w:marBottom w:val="0"/>
      <w:divBdr>
        <w:top w:val="none" w:sz="0" w:space="0" w:color="auto"/>
        <w:left w:val="none" w:sz="0" w:space="0" w:color="auto"/>
        <w:bottom w:val="none" w:sz="0" w:space="0" w:color="auto"/>
        <w:right w:val="none" w:sz="0" w:space="0" w:color="auto"/>
      </w:divBdr>
    </w:div>
    <w:div w:id="1923484605">
      <w:bodyDiv w:val="1"/>
      <w:marLeft w:val="0"/>
      <w:marRight w:val="0"/>
      <w:marTop w:val="0"/>
      <w:marBottom w:val="0"/>
      <w:divBdr>
        <w:top w:val="none" w:sz="0" w:space="0" w:color="auto"/>
        <w:left w:val="none" w:sz="0" w:space="0" w:color="auto"/>
        <w:bottom w:val="none" w:sz="0" w:space="0" w:color="auto"/>
        <w:right w:val="none" w:sz="0" w:space="0" w:color="auto"/>
      </w:divBdr>
    </w:div>
    <w:div w:id="1960912677">
      <w:bodyDiv w:val="1"/>
      <w:marLeft w:val="0"/>
      <w:marRight w:val="0"/>
      <w:marTop w:val="0"/>
      <w:marBottom w:val="0"/>
      <w:divBdr>
        <w:top w:val="none" w:sz="0" w:space="0" w:color="auto"/>
        <w:left w:val="none" w:sz="0" w:space="0" w:color="auto"/>
        <w:bottom w:val="none" w:sz="0" w:space="0" w:color="auto"/>
        <w:right w:val="none" w:sz="0" w:space="0" w:color="auto"/>
      </w:divBdr>
    </w:div>
    <w:div w:id="1966354257">
      <w:bodyDiv w:val="1"/>
      <w:marLeft w:val="0"/>
      <w:marRight w:val="0"/>
      <w:marTop w:val="0"/>
      <w:marBottom w:val="0"/>
      <w:divBdr>
        <w:top w:val="none" w:sz="0" w:space="0" w:color="auto"/>
        <w:left w:val="none" w:sz="0" w:space="0" w:color="auto"/>
        <w:bottom w:val="none" w:sz="0" w:space="0" w:color="auto"/>
        <w:right w:val="none" w:sz="0" w:space="0" w:color="auto"/>
      </w:divBdr>
    </w:div>
    <w:div w:id="1972706462">
      <w:bodyDiv w:val="1"/>
      <w:marLeft w:val="0"/>
      <w:marRight w:val="0"/>
      <w:marTop w:val="0"/>
      <w:marBottom w:val="0"/>
      <w:divBdr>
        <w:top w:val="none" w:sz="0" w:space="0" w:color="auto"/>
        <w:left w:val="none" w:sz="0" w:space="0" w:color="auto"/>
        <w:bottom w:val="none" w:sz="0" w:space="0" w:color="auto"/>
        <w:right w:val="none" w:sz="0" w:space="0" w:color="auto"/>
      </w:divBdr>
    </w:div>
    <w:div w:id="1981492915">
      <w:bodyDiv w:val="1"/>
      <w:marLeft w:val="0"/>
      <w:marRight w:val="0"/>
      <w:marTop w:val="0"/>
      <w:marBottom w:val="0"/>
      <w:divBdr>
        <w:top w:val="none" w:sz="0" w:space="0" w:color="auto"/>
        <w:left w:val="none" w:sz="0" w:space="0" w:color="auto"/>
        <w:bottom w:val="none" w:sz="0" w:space="0" w:color="auto"/>
        <w:right w:val="none" w:sz="0" w:space="0" w:color="auto"/>
      </w:divBdr>
    </w:div>
    <w:div w:id="1994797732">
      <w:bodyDiv w:val="1"/>
      <w:marLeft w:val="0"/>
      <w:marRight w:val="0"/>
      <w:marTop w:val="0"/>
      <w:marBottom w:val="0"/>
      <w:divBdr>
        <w:top w:val="none" w:sz="0" w:space="0" w:color="auto"/>
        <w:left w:val="none" w:sz="0" w:space="0" w:color="auto"/>
        <w:bottom w:val="none" w:sz="0" w:space="0" w:color="auto"/>
        <w:right w:val="none" w:sz="0" w:space="0" w:color="auto"/>
      </w:divBdr>
    </w:div>
    <w:div w:id="2028561975">
      <w:bodyDiv w:val="1"/>
      <w:marLeft w:val="0"/>
      <w:marRight w:val="0"/>
      <w:marTop w:val="0"/>
      <w:marBottom w:val="0"/>
      <w:divBdr>
        <w:top w:val="none" w:sz="0" w:space="0" w:color="auto"/>
        <w:left w:val="none" w:sz="0" w:space="0" w:color="auto"/>
        <w:bottom w:val="none" w:sz="0" w:space="0" w:color="auto"/>
        <w:right w:val="none" w:sz="0" w:space="0" w:color="auto"/>
      </w:divBdr>
    </w:div>
    <w:div w:id="2043557893">
      <w:bodyDiv w:val="1"/>
      <w:marLeft w:val="0"/>
      <w:marRight w:val="0"/>
      <w:marTop w:val="0"/>
      <w:marBottom w:val="0"/>
      <w:divBdr>
        <w:top w:val="none" w:sz="0" w:space="0" w:color="auto"/>
        <w:left w:val="none" w:sz="0" w:space="0" w:color="auto"/>
        <w:bottom w:val="none" w:sz="0" w:space="0" w:color="auto"/>
        <w:right w:val="none" w:sz="0" w:space="0" w:color="auto"/>
      </w:divBdr>
    </w:div>
    <w:div w:id="2043700424">
      <w:bodyDiv w:val="1"/>
      <w:marLeft w:val="0"/>
      <w:marRight w:val="0"/>
      <w:marTop w:val="0"/>
      <w:marBottom w:val="0"/>
      <w:divBdr>
        <w:top w:val="none" w:sz="0" w:space="0" w:color="auto"/>
        <w:left w:val="none" w:sz="0" w:space="0" w:color="auto"/>
        <w:bottom w:val="none" w:sz="0" w:space="0" w:color="auto"/>
        <w:right w:val="none" w:sz="0" w:space="0" w:color="auto"/>
      </w:divBdr>
    </w:div>
    <w:div w:id="2043896974">
      <w:bodyDiv w:val="1"/>
      <w:marLeft w:val="0"/>
      <w:marRight w:val="0"/>
      <w:marTop w:val="0"/>
      <w:marBottom w:val="0"/>
      <w:divBdr>
        <w:top w:val="none" w:sz="0" w:space="0" w:color="auto"/>
        <w:left w:val="none" w:sz="0" w:space="0" w:color="auto"/>
        <w:bottom w:val="none" w:sz="0" w:space="0" w:color="auto"/>
        <w:right w:val="none" w:sz="0" w:space="0" w:color="auto"/>
      </w:divBdr>
    </w:div>
    <w:div w:id="2106458204">
      <w:bodyDiv w:val="1"/>
      <w:marLeft w:val="0"/>
      <w:marRight w:val="0"/>
      <w:marTop w:val="0"/>
      <w:marBottom w:val="0"/>
      <w:divBdr>
        <w:top w:val="none" w:sz="0" w:space="0" w:color="auto"/>
        <w:left w:val="none" w:sz="0" w:space="0" w:color="auto"/>
        <w:bottom w:val="none" w:sz="0" w:space="0" w:color="auto"/>
        <w:right w:val="none" w:sz="0" w:space="0" w:color="auto"/>
      </w:divBdr>
    </w:div>
    <w:div w:id="21433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F040A-9169-0C46-BA2E-82AED1D4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286</Words>
  <Characters>1634</Characters>
  <Application>Microsoft Office Word</Application>
  <DocSecurity>0</DocSecurity>
  <PresentationFormat/>
  <Lines>13</Lines>
  <Paragraphs>3</Paragraphs>
  <Slides>0</Slides>
  <Notes>0</Notes>
  <HiddenSlides>0</HiddenSlides>
  <MMClips>0</MMClips>
  <ScaleCrop>false</ScaleCrop>
  <Company>CHINA</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视频拍摄协议</dc:title>
  <dc:creator>USER</dc:creator>
  <cp:lastModifiedBy>zcy</cp:lastModifiedBy>
  <cp:revision>6</cp:revision>
  <cp:lastPrinted>1900-12-31T16:00:00Z</cp:lastPrinted>
  <dcterms:created xsi:type="dcterms:W3CDTF">2019-12-02T13:44:00Z</dcterms:created>
  <dcterms:modified xsi:type="dcterms:W3CDTF">2019-12-03T03:25:00Z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