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600"/>
        <w:jc w:val="center"/>
        <w:rPr>
          <w:rFonts w:ascii="Arial" w:cs="Arial" w:eastAsia="黑体" w:hAnsi="Arial"/>
          <w:b/>
          <w:sz w:val="44"/>
          <w:szCs w:val="44"/>
        </w:rPr>
      </w:pPr>
    </w:p>
    <w:p>
      <w:pPr>
        <w:pStyle w:val="style0"/>
        <w:spacing w:lineRule="exact" w:line="600"/>
        <w:jc w:val="center"/>
        <w:rPr>
          <w:rFonts w:ascii="Arial" w:cs="Arial" w:eastAsia="黑体" w:hAnsi="Arial"/>
          <w:b/>
          <w:sz w:val="44"/>
          <w:szCs w:val="44"/>
        </w:rPr>
      </w:pPr>
      <w:r>
        <w:rPr>
          <w:rFonts w:ascii="Arial" w:cs="Arial" w:eastAsia="黑体" w:hAnsi="Arial"/>
          <w:b/>
          <w:sz w:val="44"/>
          <w:szCs w:val="44"/>
        </w:rPr>
        <w:t>临时保安服务合同</w:t>
      </w:r>
    </w:p>
    <w:p>
      <w:pPr>
        <w:pStyle w:val="style0"/>
        <w:spacing w:lineRule="exact" w:line="600"/>
        <w:jc w:val="center"/>
        <w:rPr>
          <w:rFonts w:ascii="Arial" w:cs="Arial" w:eastAsia="黑体" w:hAnsi="Arial"/>
          <w:b/>
          <w:sz w:val="44"/>
          <w:szCs w:val="44"/>
        </w:rPr>
      </w:pPr>
    </w:p>
    <w:p>
      <w:pPr>
        <w:pStyle w:val="style0"/>
        <w:spacing w:lineRule="auto" w:line="360"/>
        <w:rPr>
          <w:rFonts w:ascii="宋体" w:cs="Arial" w:eastAsia="宋体" w:hAnsi="宋体" w:hint="eastAsia"/>
          <w:sz w:val="24"/>
          <w:szCs w:val="24"/>
          <w:lang w:eastAsia="zh-CN"/>
        </w:rPr>
      </w:pPr>
      <w:r>
        <w:rPr>
          <w:rFonts w:ascii="宋体" w:cs="Arial" w:eastAsia="宋体" w:hAnsi="宋体"/>
          <w:sz w:val="24"/>
          <w:szCs w:val="24"/>
        </w:rPr>
        <w:t>聘请单位（甲方）：</w:t>
      </w:r>
      <w:r>
        <w:rPr>
          <w:rFonts w:ascii="宋体" w:cs="Arial" w:eastAsia="宋体" w:hAnsi="宋体" w:hint="eastAsia"/>
          <w:sz w:val="24"/>
          <w:szCs w:val="24"/>
        </w:rPr>
        <w:t>北京博源意嘉市场咨询有限公司</w:t>
      </w:r>
    </w:p>
    <w:p>
      <w:pPr>
        <w:pStyle w:val="style0"/>
        <w:spacing w:lineRule="auto" w:line="360"/>
        <w:rPr>
          <w:rFonts w:ascii="宋体" w:eastAsia="宋体" w:hAnsi="宋体" w:hint="default"/>
          <w:bCs/>
          <w:sz w:val="24"/>
          <w:szCs w:val="24"/>
          <w:lang w:val="en-US" w:eastAsia="zh-CN"/>
        </w:rPr>
      </w:pPr>
      <w:r>
        <w:rPr>
          <w:rFonts w:ascii="宋体" w:cs="Arial" w:eastAsia="宋体" w:hAnsi="宋体"/>
          <w:sz w:val="24"/>
          <w:szCs w:val="24"/>
        </w:rPr>
        <w:t>公司地址：</w:t>
      </w:r>
      <w:r>
        <w:rPr>
          <w:rFonts w:ascii="宋体" w:cs="Arial" w:eastAsia="宋体" w:hAnsi="宋体" w:hint="eastAsia"/>
          <w:sz w:val="24"/>
          <w:szCs w:val="24"/>
        </w:rPr>
        <w:t xml:space="preserve">北京市朝阳区深沟村（无线电元件九厂）[2-1]44幢平房C106-A室 </w:t>
      </w:r>
    </w:p>
    <w:p>
      <w:pPr>
        <w:pStyle w:val="style0"/>
        <w:spacing w:lineRule="auto" w:line="360"/>
        <w:rPr>
          <w:rFonts w:ascii="宋体" w:cs="Arial" w:eastAsia="宋体" w:hAnsi="宋体" w:hint="default"/>
          <w:sz w:val="24"/>
          <w:szCs w:val="24"/>
          <w:lang w:val="en-US" w:eastAsia="zh-CN"/>
        </w:rPr>
      </w:pPr>
      <w:r>
        <w:rPr>
          <w:rFonts w:ascii="宋体" w:cs="Arial" w:eastAsia="宋体" w:hAnsi="宋体" w:hint="eastAsia"/>
          <w:sz w:val="24"/>
          <w:szCs w:val="24"/>
          <w:lang w:eastAsia="zh-CN"/>
        </w:rPr>
        <w:t>执勤地点</w:t>
      </w:r>
      <w:r>
        <w:rPr>
          <w:rFonts w:ascii="宋体" w:cs="Arial" w:eastAsia="宋体" w:hAnsi="宋体"/>
          <w:sz w:val="24"/>
          <w:szCs w:val="24"/>
        </w:rPr>
        <w:t>：</w:t>
      </w:r>
      <w:r>
        <w:rPr>
          <w:rFonts w:ascii="宋体" w:cs="Arial" w:hAnsi="宋体" w:hint="eastAsia"/>
          <w:sz w:val="21"/>
          <w:szCs w:val="21"/>
          <w:lang w:val="en-US" w:eastAsia="zh-CN"/>
        </w:rPr>
        <w:t>7月13号-7月15号 浙江赛车场 7月16号-7月20号 绍兴·兰亭安麓酒店</w:t>
      </w:r>
    </w:p>
    <w:p>
      <w:pPr>
        <w:pStyle w:val="style0"/>
        <w:snapToGrid w:val="false"/>
        <w:rPr>
          <w:rFonts w:ascii="宋体" w:cs="Arial" w:eastAsia="宋体" w:hAnsi="宋体"/>
          <w:kern w:val="0"/>
          <w:sz w:val="24"/>
          <w:szCs w:val="24"/>
        </w:rPr>
      </w:pPr>
      <w:r>
        <w:rPr>
          <w:rFonts w:ascii="宋体" w:cs="Arial" w:eastAsia="宋体" w:hAnsi="宋体"/>
          <w:sz w:val="24"/>
          <w:szCs w:val="24"/>
        </w:rPr>
        <w:t>电  话：</w:t>
      </w:r>
      <w:r>
        <w:rPr>
          <w:rFonts w:ascii="宋体" w:cs="Arial" w:eastAsia="宋体" w:hAnsi="宋体" w:hint="eastAsia"/>
          <w:sz w:val="24"/>
          <w:szCs w:val="24"/>
        </w:rPr>
        <w:t>01064688223</w:t>
      </w:r>
    </w:p>
    <w:p>
      <w:pPr>
        <w:pStyle w:val="style0"/>
        <w:spacing w:lineRule="auto" w:line="360"/>
        <w:rPr>
          <w:rFonts w:ascii="宋体" w:cs="Arial" w:eastAsia="宋体" w:hAnsi="宋体"/>
          <w:sz w:val="24"/>
          <w:szCs w:val="24"/>
        </w:rPr>
      </w:pPr>
    </w:p>
    <w:p>
      <w:pPr>
        <w:pStyle w:val="style0"/>
        <w:spacing w:lineRule="auto" w:line="360"/>
        <w:rPr>
          <w:rFonts w:ascii="宋体" w:cs="Arial" w:eastAsia="宋体" w:hAnsi="宋体"/>
          <w:sz w:val="24"/>
          <w:szCs w:val="24"/>
        </w:rPr>
      </w:pPr>
      <w:r>
        <w:rPr>
          <w:rFonts w:ascii="宋体" w:cs="Arial" w:eastAsia="宋体" w:hAnsi="宋体"/>
          <w:sz w:val="24"/>
          <w:szCs w:val="24"/>
        </w:rPr>
        <w:t>服务单位（乙方）：</w:t>
      </w:r>
      <w:r>
        <w:rPr>
          <w:rFonts w:ascii="宋体" w:cs="Arial" w:eastAsia="宋体" w:hAnsi="宋体" w:hint="eastAsia"/>
          <w:sz w:val="24"/>
          <w:szCs w:val="24"/>
        </w:rPr>
        <w:t>上海万全保安服务有限公司</w:t>
      </w:r>
      <w:r>
        <w:rPr>
          <w:rFonts w:ascii="宋体" w:cs="Arial" w:eastAsia="宋体" w:hAnsi="宋体"/>
          <w:sz w:val="24"/>
          <w:szCs w:val="24"/>
        </w:rPr>
        <w:t xml:space="preserve"> </w:t>
      </w:r>
    </w:p>
    <w:p>
      <w:pPr>
        <w:pStyle w:val="style0"/>
        <w:spacing w:lineRule="auto" w:line="360"/>
        <w:rPr>
          <w:rFonts w:ascii="宋体" w:cs="Arial" w:eastAsia="宋体" w:hAnsi="宋体" w:hint="default"/>
          <w:sz w:val="24"/>
          <w:szCs w:val="24"/>
          <w:lang w:val="en-US" w:eastAsia="zh-CN"/>
        </w:rPr>
      </w:pPr>
      <w:r>
        <w:rPr>
          <w:rFonts w:ascii="宋体" w:cs="Arial" w:eastAsia="宋体" w:hAnsi="宋体"/>
          <w:sz w:val="24"/>
          <w:szCs w:val="24"/>
        </w:rPr>
        <w:t>地址：</w:t>
      </w:r>
      <w:r>
        <w:rPr>
          <w:rFonts w:ascii="宋体" w:cs="Arial" w:eastAsia="宋体" w:hAnsi="宋体" w:hint="eastAsia"/>
          <w:sz w:val="24"/>
          <w:szCs w:val="24"/>
        </w:rPr>
        <w:t>上海市青浦区</w:t>
      </w:r>
      <w:r>
        <w:rPr>
          <w:rFonts w:ascii="宋体" w:cs="Arial" w:eastAsia="宋体" w:hAnsi="宋体" w:hint="eastAsia"/>
          <w:sz w:val="24"/>
          <w:szCs w:val="24"/>
          <w:lang w:eastAsia="zh-CN"/>
        </w:rPr>
        <w:t>华徐公路</w:t>
      </w:r>
      <w:r>
        <w:rPr>
          <w:rFonts w:ascii="宋体" w:cs="Arial" w:eastAsia="宋体" w:hAnsi="宋体" w:hint="eastAsia"/>
          <w:sz w:val="24"/>
          <w:szCs w:val="24"/>
          <w:lang w:val="en-US" w:eastAsia="zh-CN"/>
        </w:rPr>
        <w:t>962弄复能大厦11楼</w:t>
      </w:r>
    </w:p>
    <w:p>
      <w:pPr>
        <w:pStyle w:val="style0"/>
        <w:spacing w:lineRule="auto" w:line="360"/>
        <w:rPr>
          <w:rFonts w:ascii="宋体" w:cs="Arial" w:eastAsia="宋体" w:hAnsi="宋体" w:hint="eastAsia"/>
          <w:sz w:val="24"/>
          <w:szCs w:val="24"/>
          <w:lang w:eastAsia="zh-CN"/>
        </w:rPr>
      </w:pPr>
      <w:r>
        <w:rPr>
          <w:rFonts w:ascii="宋体" w:cs="Arial" w:eastAsia="宋体" w:hAnsi="宋体"/>
          <w:sz w:val="24"/>
          <w:szCs w:val="24"/>
        </w:rPr>
        <w:t>联系人：</w:t>
      </w:r>
      <w:r>
        <w:rPr>
          <w:rFonts w:ascii="宋体" w:cs="Arial" w:eastAsia="宋体" w:hAnsi="宋体"/>
          <w:sz w:val="24"/>
          <w:szCs w:val="24"/>
          <w:lang w:val="en-US"/>
        </w:rPr>
        <w:t>顾华刚</w:t>
      </w:r>
    </w:p>
    <w:p>
      <w:pPr>
        <w:pStyle w:val="style0"/>
        <w:spacing w:lineRule="auto" w:line="360"/>
        <w:rPr>
          <w:rFonts w:ascii="宋体" w:cs="Arial" w:eastAsia="宋体" w:hAnsi="宋体" w:hint="default"/>
          <w:sz w:val="24"/>
          <w:szCs w:val="24"/>
          <w:lang w:val="en-US" w:eastAsia="zh-CN"/>
        </w:rPr>
      </w:pPr>
      <w:r>
        <w:rPr>
          <w:rFonts w:ascii="宋体" w:cs="Arial" w:eastAsia="宋体" w:hAnsi="宋体"/>
          <w:sz w:val="24"/>
          <w:szCs w:val="24"/>
        </w:rPr>
        <w:t>电  话：</w:t>
      </w:r>
      <w:r>
        <w:rPr>
          <w:rFonts w:ascii="宋体" w:cs="Arial" w:eastAsia="宋体" w:hAnsi="宋体"/>
          <w:sz w:val="24"/>
          <w:szCs w:val="24"/>
          <w:lang w:val="en-US"/>
        </w:rPr>
        <w:t>18001980106</w:t>
      </w:r>
    </w:p>
    <w:p>
      <w:pPr>
        <w:pStyle w:val="style67"/>
        <w:spacing w:lineRule="auto" w:line="360"/>
        <w:ind w:firstLine="0" w:firstLineChars="0"/>
        <w:rPr>
          <w:rFonts w:ascii="宋体" w:cs="Arial" w:eastAsia="宋体" w:hAnsi="宋体"/>
          <w:sz w:val="24"/>
          <w:szCs w:val="24"/>
        </w:rPr>
      </w:pPr>
    </w:p>
    <w:p>
      <w:pPr>
        <w:pStyle w:val="style0"/>
        <w:spacing w:lineRule="auto" w:line="360"/>
        <w:ind w:left="241" w:hanging="241" w:hangingChars="100"/>
        <w:rPr>
          <w:rFonts w:ascii="宋体" w:cs="Arial" w:eastAsia="宋体" w:hAnsi="宋体"/>
          <w:sz w:val="24"/>
          <w:szCs w:val="24"/>
          <w:u w:val="single"/>
        </w:rPr>
      </w:pPr>
      <w:r>
        <w:rPr>
          <w:rFonts w:ascii="宋体" w:cs="Arial" w:eastAsia="宋体" w:hAnsi="宋体"/>
          <w:b/>
          <w:sz w:val="24"/>
          <w:szCs w:val="24"/>
        </w:rPr>
        <w:t>一、服务期限</w:t>
      </w:r>
      <w:r>
        <w:rPr>
          <w:rFonts w:ascii="宋体" w:cs="Arial" w:eastAsia="宋体" w:hAnsi="宋体"/>
          <w:sz w:val="24"/>
          <w:szCs w:val="24"/>
        </w:rPr>
        <w:t>：</w:t>
      </w:r>
      <w:r>
        <w:rPr>
          <w:rFonts w:ascii="宋体" w:cs="Arial" w:eastAsia="宋体" w:hAnsi="宋体"/>
          <w:sz w:val="24"/>
          <w:szCs w:val="24"/>
          <w:lang w:val="en-US"/>
        </w:rPr>
        <w:t>2020</w:t>
      </w:r>
      <w:r>
        <w:rPr>
          <w:rFonts w:ascii="宋体" w:cs="Arial" w:eastAsia="宋体" w:hAnsi="宋体"/>
          <w:sz w:val="24"/>
          <w:szCs w:val="24"/>
          <w:u w:val="single"/>
        </w:rPr>
        <w:t xml:space="preserve"> </w:t>
      </w:r>
      <w:r>
        <w:rPr>
          <w:rFonts w:ascii="宋体" w:cs="Arial" w:eastAsia="宋体" w:hAnsi="宋体"/>
          <w:sz w:val="24"/>
          <w:szCs w:val="24"/>
        </w:rPr>
        <w:t>年</w:t>
      </w:r>
      <w:r>
        <w:rPr>
          <w:rFonts w:ascii="宋体" w:cs="Arial" w:eastAsia="宋体" w:hAnsi="宋体"/>
          <w:sz w:val="24"/>
          <w:szCs w:val="24"/>
          <w:lang w:val="en-US"/>
        </w:rPr>
        <w:t>07</w:t>
      </w:r>
      <w:r>
        <w:rPr>
          <w:rFonts w:ascii="宋体" w:cs="Arial" w:eastAsia="宋体" w:hAnsi="宋体" w:hint="eastAsia"/>
          <w:sz w:val="24"/>
          <w:szCs w:val="24"/>
        </w:rPr>
        <w:t>月</w:t>
      </w:r>
      <w:r>
        <w:rPr>
          <w:rFonts w:ascii="宋体" w:cs="Arial" w:eastAsia="宋体" w:hAnsi="宋体" w:hint="default"/>
          <w:sz w:val="24"/>
          <w:szCs w:val="24"/>
          <w:lang w:val="en-US"/>
        </w:rPr>
        <w:t>13</w:t>
      </w:r>
      <w:r>
        <w:rPr>
          <w:rFonts w:ascii="宋体" w:cs="Arial" w:eastAsia="宋体" w:hAnsi="宋体"/>
          <w:sz w:val="24"/>
          <w:szCs w:val="24"/>
        </w:rPr>
        <w:t>日</w:t>
      </w:r>
      <w:r>
        <w:rPr>
          <w:rFonts w:ascii="宋体" w:cs="Arial" w:eastAsia="宋体" w:hAnsi="宋体" w:hint="eastAsia"/>
          <w:sz w:val="24"/>
          <w:szCs w:val="24"/>
        </w:rPr>
        <w:t>至</w:t>
      </w:r>
      <w:r>
        <w:rPr>
          <w:rFonts w:ascii="宋体" w:cs="Arial" w:eastAsia="宋体" w:hAnsi="宋体" w:hint="default"/>
          <w:sz w:val="24"/>
          <w:szCs w:val="24"/>
          <w:lang w:val="en-US"/>
        </w:rPr>
        <w:t>07</w:t>
      </w:r>
      <w:r>
        <w:rPr>
          <w:rFonts w:ascii="宋体" w:cs="Arial" w:eastAsia="宋体" w:hAnsi="宋体" w:hint="eastAsia"/>
          <w:sz w:val="24"/>
          <w:szCs w:val="24"/>
        </w:rPr>
        <w:t>月</w:t>
      </w:r>
      <w:r>
        <w:rPr>
          <w:rFonts w:ascii="宋体" w:cs="Arial" w:eastAsia="宋体" w:hAnsi="宋体" w:hint="default"/>
          <w:sz w:val="24"/>
          <w:szCs w:val="24"/>
          <w:lang w:val="en-US"/>
        </w:rPr>
        <w:t>20</w:t>
      </w:r>
      <w:r>
        <w:rPr>
          <w:rFonts w:ascii="宋体" w:cs="Arial" w:eastAsia="宋体" w:hAnsi="宋体" w:hint="eastAsia"/>
          <w:sz w:val="24"/>
          <w:szCs w:val="24"/>
        </w:rPr>
        <w:t>日；活动</w:t>
      </w:r>
      <w:r>
        <w:rPr>
          <w:rFonts w:ascii="宋体" w:cs="Arial" w:eastAsia="宋体" w:hAnsi="宋体" w:hint="default"/>
          <w:sz w:val="24"/>
          <w:szCs w:val="24"/>
          <w:lang w:val="en-US"/>
        </w:rPr>
        <w:t>工作</w:t>
      </w:r>
      <w:r>
        <w:rPr>
          <w:rFonts w:ascii="宋体" w:cs="Arial" w:eastAsia="宋体" w:hAnsi="宋体" w:hint="eastAsia"/>
          <w:sz w:val="24"/>
          <w:szCs w:val="24"/>
        </w:rPr>
        <w:t>时间：。</w:t>
      </w:r>
    </w:p>
    <w:p>
      <w:pPr>
        <w:pStyle w:val="style0"/>
        <w:spacing w:lineRule="auto" w:line="360"/>
        <w:rPr>
          <w:rFonts w:ascii="宋体" w:cs="Arial" w:eastAsia="宋体" w:hAnsi="宋体"/>
          <w:sz w:val="24"/>
          <w:szCs w:val="24"/>
        </w:rPr>
      </w:pPr>
      <w:r>
        <w:rPr>
          <w:rFonts w:ascii="宋体" w:cs="Arial" w:eastAsia="宋体" w:hAnsi="宋体"/>
          <w:b/>
          <w:sz w:val="24"/>
          <w:szCs w:val="24"/>
        </w:rPr>
        <w:t>二、</w:t>
      </w:r>
      <w:bookmarkStart w:id="0" w:name="OLE_LINK1"/>
      <w:r>
        <w:rPr>
          <w:rFonts w:ascii="宋体" w:cs="Arial" w:eastAsia="宋体" w:hAnsi="宋体"/>
          <w:b/>
          <w:sz w:val="24"/>
          <w:szCs w:val="24"/>
        </w:rPr>
        <w:t>服务内容</w:t>
      </w:r>
      <w:r>
        <w:rPr>
          <w:rFonts w:ascii="宋体" w:cs="Arial" w:eastAsia="宋体" w:hAnsi="宋体"/>
          <w:sz w:val="24"/>
          <w:szCs w:val="24"/>
        </w:rPr>
        <w:t>：乙方的主要服务内容为：</w:t>
      </w:r>
      <w:r>
        <w:rPr>
          <w:rFonts w:ascii="宋体" w:cs="Arial" w:eastAsia="宋体" w:hAnsi="宋体" w:hint="eastAsia"/>
          <w:sz w:val="24"/>
          <w:szCs w:val="24"/>
        </w:rPr>
        <w:t>活动现场秩序维护及安保服务。</w:t>
      </w:r>
    </w:p>
    <w:p>
      <w:pPr>
        <w:pStyle w:val="style0"/>
        <w:spacing w:lineRule="auto" w:line="360"/>
        <w:ind w:left="240" w:hanging="240" w:hangingChars="100"/>
        <w:rPr>
          <w:rFonts w:ascii="宋体" w:cs="Arial" w:eastAsia="宋体" w:hAnsi="宋体"/>
          <w:sz w:val="24"/>
          <w:szCs w:val="24"/>
        </w:rPr>
      </w:pPr>
      <w:r>
        <w:rPr>
          <w:rFonts w:ascii="宋体" w:cs="Arial" w:eastAsia="宋体" w:hAnsi="宋体" w:hint="eastAsia"/>
          <w:sz w:val="24"/>
          <w:szCs w:val="24"/>
        </w:rPr>
        <w:t>临时保安人数：（根据现场实际情况增减人员）</w:t>
      </w:r>
      <w:r>
        <w:rPr>
          <w:rFonts w:ascii="宋体" w:cs="Arial" w:eastAsia="宋体" w:hAnsi="宋体"/>
          <w:sz w:val="24"/>
          <w:szCs w:val="24"/>
        </w:rPr>
        <w:t xml:space="preserve"> </w:t>
      </w:r>
    </w:p>
    <w:p>
      <w:pPr>
        <w:pStyle w:val="style0"/>
        <w:spacing w:lineRule="auto" w:line="360"/>
        <w:ind w:left="240" w:hanging="240" w:hangingChars="100"/>
        <w:rPr>
          <w:rFonts w:ascii="宋体" w:cs="Arial" w:eastAsia="宋体" w:hAnsi="宋体"/>
          <w:sz w:val="24"/>
          <w:szCs w:val="24"/>
        </w:rPr>
      </w:pPr>
      <w:r>
        <w:rPr>
          <w:rFonts w:ascii="宋体" w:cs="Arial" w:eastAsia="宋体" w:hAnsi="宋体"/>
          <w:sz w:val="24"/>
          <w:szCs w:val="24"/>
        </w:rPr>
        <w:t>甲方责任：</w:t>
      </w:r>
    </w:p>
    <w:p>
      <w:pPr>
        <w:pStyle w:val="style0"/>
        <w:spacing w:lineRule="auto" w:line="360"/>
        <w:rPr>
          <w:rFonts w:ascii="宋体" w:cs="Arial" w:eastAsia="宋体" w:hAnsi="宋体"/>
          <w:sz w:val="24"/>
          <w:szCs w:val="24"/>
        </w:rPr>
      </w:pPr>
      <w:r>
        <w:rPr>
          <w:rFonts w:ascii="宋体" w:cs="Arial" w:eastAsia="宋体" w:hAnsi="宋体"/>
          <w:sz w:val="24"/>
          <w:szCs w:val="24"/>
        </w:rPr>
        <w:t xml:space="preserve">1、明确具体责任部门及责任人对保安工作进行管理、协调 </w:t>
      </w:r>
      <w:r>
        <w:rPr>
          <w:rFonts w:ascii="宋体" w:cs="Arial" w:eastAsia="宋体" w:hAnsi="宋体" w:hint="eastAsia"/>
          <w:sz w:val="24"/>
          <w:szCs w:val="24"/>
          <w:lang w:eastAsia="zh-CN"/>
        </w:rPr>
        <w:t>：</w:t>
      </w:r>
    </w:p>
    <w:p>
      <w:pPr>
        <w:pStyle w:val="style0"/>
        <w:spacing w:lineRule="auto" w:line="360"/>
        <w:rPr>
          <w:rFonts w:ascii="宋体" w:cs="Arial" w:eastAsia="宋体" w:hAnsi="宋体"/>
          <w:sz w:val="24"/>
          <w:szCs w:val="24"/>
        </w:rPr>
      </w:pPr>
      <w:r>
        <w:rPr>
          <w:rFonts w:ascii="宋体" w:cs="Arial" w:eastAsia="宋体" w:hAnsi="宋体"/>
          <w:sz w:val="24"/>
          <w:szCs w:val="24"/>
        </w:rPr>
        <w:t>乙方责任：</w:t>
      </w:r>
    </w:p>
    <w:p>
      <w:pPr>
        <w:pStyle w:val="style0"/>
        <w:numPr>
          <w:ilvl w:val="0"/>
          <w:numId w:val="1"/>
        </w:numPr>
        <w:spacing w:lineRule="auto" w:line="360"/>
        <w:rPr>
          <w:rFonts w:ascii="宋体" w:cs="Arial" w:eastAsia="宋体" w:hAnsi="宋体"/>
          <w:sz w:val="24"/>
          <w:szCs w:val="24"/>
        </w:rPr>
      </w:pPr>
      <w:r>
        <w:rPr>
          <w:rFonts w:ascii="宋体" w:cs="Arial" w:eastAsia="宋体" w:hAnsi="宋体"/>
          <w:sz w:val="24"/>
          <w:szCs w:val="24"/>
        </w:rPr>
        <w:t>临保接管前制定周密方案，任务接管后按排具体责任人员，负责与甲方指定人员对接和按要求执行任务；并对保安服务过程进行管理,对不合理服务进行纠正,并提出优化管理方案,协助甲方工作。</w:t>
      </w:r>
    </w:p>
    <w:p>
      <w:pPr>
        <w:pStyle w:val="style0"/>
        <w:numPr>
          <w:ilvl w:val="0"/>
          <w:numId w:val="1"/>
        </w:numPr>
        <w:spacing w:lineRule="auto" w:line="360"/>
        <w:rPr>
          <w:rFonts w:ascii="宋体" w:cs="Arial" w:eastAsia="宋体" w:hAnsi="宋体"/>
          <w:sz w:val="24"/>
          <w:szCs w:val="24"/>
        </w:rPr>
      </w:pPr>
      <w:r>
        <w:rPr>
          <w:rFonts w:ascii="宋体" w:cs="Arial" w:eastAsia="宋体" w:hAnsi="宋体"/>
          <w:sz w:val="24"/>
          <w:szCs w:val="24"/>
        </w:rPr>
        <w:t>乙方负责保安人员工资、补贴的发放,其标准由乙方自行确定，服务期间的劳防和保安设备设施均由乙方提供。</w:t>
      </w:r>
    </w:p>
    <w:bookmarkEnd w:id="0"/>
    <w:p>
      <w:pPr>
        <w:pStyle w:val="style0"/>
        <w:spacing w:lineRule="auto" w:line="360"/>
        <w:rPr>
          <w:rFonts w:ascii="宋体" w:cs="Arial" w:eastAsia="宋体" w:hAnsi="宋体"/>
          <w:b/>
          <w:sz w:val="24"/>
          <w:szCs w:val="24"/>
        </w:rPr>
      </w:pPr>
    </w:p>
    <w:p>
      <w:pPr>
        <w:pStyle w:val="style0"/>
        <w:spacing w:lineRule="auto" w:line="360"/>
        <w:rPr>
          <w:rFonts w:ascii="宋体" w:cs="Arial" w:eastAsia="宋体" w:hAnsi="宋体"/>
          <w:b/>
          <w:sz w:val="24"/>
          <w:szCs w:val="24"/>
        </w:rPr>
      </w:pPr>
    </w:p>
    <w:p>
      <w:pPr>
        <w:pStyle w:val="style0"/>
        <w:spacing w:lineRule="auto" w:line="360"/>
        <w:rPr>
          <w:rFonts w:ascii="宋体" w:cs="Arial" w:eastAsia="宋体" w:hAnsi="宋体"/>
          <w:b/>
          <w:sz w:val="24"/>
          <w:szCs w:val="24"/>
        </w:rPr>
      </w:pPr>
      <w:r>
        <w:rPr>
          <w:rFonts w:ascii="宋体" w:cs="Arial" w:eastAsia="宋体" w:hAnsi="宋体"/>
          <w:b/>
          <w:sz w:val="24"/>
          <w:szCs w:val="24"/>
        </w:rPr>
        <w:t>三、服务费</w:t>
      </w:r>
    </w:p>
    <w:p>
      <w:pPr>
        <w:pStyle w:val="style0"/>
        <w:spacing w:lineRule="auto" w:line="360"/>
        <w:rPr>
          <w:rFonts w:ascii="宋体" w:cs="Arial" w:eastAsia="宋体" w:hAnsi="宋体"/>
          <w:sz w:val="24"/>
          <w:szCs w:val="24"/>
        </w:rPr>
      </w:pPr>
      <w:r>
        <w:rPr>
          <w:rFonts w:ascii="宋体" w:cs="Arial" w:eastAsia="宋体" w:hAnsi="宋体" w:hint="eastAsia"/>
          <w:sz w:val="24"/>
          <w:szCs w:val="24"/>
        </w:rPr>
        <w:t>1.服务费用标准：</w:t>
      </w:r>
    </w:p>
    <w:p>
      <w:pPr>
        <w:pStyle w:val="style0"/>
        <w:spacing w:lineRule="auto" w:line="360"/>
        <w:rPr>
          <w:rFonts w:ascii="宋体" w:cs="Arial" w:eastAsia="宋体" w:hAnsi="宋体"/>
          <w:sz w:val="24"/>
          <w:szCs w:val="24"/>
        </w:rPr>
      </w:pPr>
      <w:r>
        <w:rPr>
          <w:rFonts w:ascii="宋体" w:cs="Arial" w:eastAsia="宋体" w:hAnsi="宋体" w:hint="eastAsia"/>
          <w:sz w:val="24"/>
          <w:szCs w:val="24"/>
        </w:rPr>
        <w:t>费用</w:t>
      </w:r>
      <w:r>
        <w:rPr>
          <w:rFonts w:ascii="宋体" w:cs="Arial" w:eastAsia="宋体" w:hAnsi="宋体" w:hint="default"/>
          <w:sz w:val="24"/>
          <w:szCs w:val="24"/>
          <w:lang w:val="en-US"/>
        </w:rPr>
        <w:t>:每人50元／小时，</w:t>
      </w:r>
    </w:p>
    <w:p>
      <w:pPr>
        <w:pStyle w:val="style0"/>
        <w:spacing w:lineRule="auto" w:line="360"/>
        <w:ind w:left="360" w:hanging="360" w:hangingChars="150"/>
        <w:rPr>
          <w:rFonts w:ascii="宋体" w:cs="Arial" w:eastAsia="宋体" w:hAnsi="宋体"/>
          <w:sz w:val="24"/>
          <w:szCs w:val="24"/>
        </w:rPr>
      </w:pPr>
      <w:r>
        <w:rPr>
          <w:rFonts w:ascii="宋体" w:cs="Arial" w:eastAsia="宋体" w:hAnsi="宋体" w:hint="eastAsia"/>
          <w:sz w:val="24"/>
          <w:szCs w:val="24"/>
        </w:rPr>
        <w:t>2</w:t>
      </w:r>
      <w:r>
        <w:rPr>
          <w:rFonts w:ascii="宋体" w:cs="Arial" w:eastAsia="宋体" w:hAnsi="宋体"/>
          <w:sz w:val="24"/>
          <w:szCs w:val="24"/>
        </w:rPr>
        <w:t>．付款时间及方式：</w:t>
      </w:r>
    </w:p>
    <w:p>
      <w:pPr>
        <w:pStyle w:val="style0"/>
        <w:spacing w:lineRule="auto" w:line="360"/>
        <w:rPr>
          <w:rFonts w:ascii="宋体" w:cs="Arial" w:eastAsia="宋体" w:hAnsi="宋体"/>
          <w:sz w:val="24"/>
          <w:szCs w:val="24"/>
        </w:rPr>
      </w:pPr>
      <w:r>
        <w:rPr>
          <w:rFonts w:ascii="宋体" w:cs="Arial" w:eastAsia="宋体" w:hAnsi="宋体"/>
          <w:sz w:val="24"/>
          <w:szCs w:val="24"/>
        </w:rPr>
        <w:t>1）付款方式选择：银行转帐(</w:t>
      </w:r>
      <w:r>
        <w:rPr>
          <w:rFonts w:ascii="宋体" w:cs="Arial" w:eastAsia="宋体" w:hAnsi="宋体" w:hint="eastAsia"/>
          <w:sz w:val="24"/>
          <w:szCs w:val="24"/>
        </w:rPr>
        <w:t>√</w:t>
      </w:r>
      <w:r>
        <w:rPr>
          <w:rFonts w:ascii="宋体" w:cs="Arial" w:eastAsia="宋体" w:hAnsi="宋体"/>
          <w:sz w:val="24"/>
          <w:szCs w:val="24"/>
        </w:rPr>
        <w:t>)      转帐支票(   )       现金(</w:t>
      </w:r>
      <w:r>
        <w:rPr>
          <w:rFonts w:ascii="宋体" w:cs="Arial" w:eastAsia="宋体" w:hAnsi="宋体" w:hint="eastAsia"/>
          <w:sz w:val="24"/>
          <w:szCs w:val="24"/>
        </w:rPr>
        <w:t xml:space="preserve">  </w:t>
      </w:r>
      <w:r>
        <w:rPr>
          <w:rFonts w:ascii="宋体" w:cs="Arial" w:eastAsia="宋体" w:hAnsi="宋体"/>
          <w:sz w:val="24"/>
          <w:szCs w:val="24"/>
        </w:rPr>
        <w:t>)</w:t>
      </w:r>
    </w:p>
    <w:p>
      <w:pPr>
        <w:pStyle w:val="style0"/>
        <w:spacing w:lineRule="auto" w:line="360"/>
        <w:rPr>
          <w:rFonts w:ascii="宋体" w:eastAsia="宋体" w:hAnsi="宋体" w:hint="eastAsia"/>
          <w:b w:val="false"/>
          <w:bCs/>
          <w:sz w:val="24"/>
          <w:szCs w:val="24"/>
        </w:rPr>
      </w:pPr>
      <w:r>
        <w:rPr>
          <w:rFonts w:ascii="宋体" w:cs="Arial" w:eastAsia="宋体" w:hAnsi="宋体"/>
          <w:sz w:val="24"/>
          <w:szCs w:val="24"/>
        </w:rPr>
        <w:t>2）</w:t>
      </w:r>
      <w:r>
        <w:rPr>
          <w:rFonts w:ascii="宋体" w:cs="Arial" w:eastAsia="宋体" w:hAnsi="宋体" w:hint="eastAsia"/>
          <w:sz w:val="24"/>
          <w:szCs w:val="24"/>
          <w:lang w:eastAsia="zh-CN"/>
        </w:rPr>
        <w:t>付款账户</w:t>
      </w:r>
      <w:r>
        <w:rPr>
          <w:rFonts w:ascii="宋体" w:cs="Arial" w:eastAsia="宋体" w:hAnsi="宋体" w:hint="eastAsia"/>
          <w:b w:val="false"/>
          <w:bCs/>
          <w:sz w:val="24"/>
          <w:szCs w:val="24"/>
        </w:rPr>
        <w:t>：</w:t>
      </w:r>
      <w:r>
        <w:rPr>
          <w:rFonts w:ascii="宋体" w:cs="Arial" w:eastAsia="宋体" w:hAnsi="宋体" w:hint="eastAsia"/>
          <w:b w:val="false"/>
          <w:bCs/>
          <w:sz w:val="24"/>
          <w:szCs w:val="24"/>
          <w:lang w:eastAsia="zh-CN"/>
        </w:rPr>
        <w:t>工商银行盈港露支行</w:t>
      </w:r>
      <w:r>
        <w:rPr>
          <w:rFonts w:ascii="宋体" w:cs="Arial" w:eastAsia="宋体" w:hAnsi="宋体" w:hint="eastAsia"/>
          <w:b w:val="false"/>
          <w:bCs/>
          <w:sz w:val="24"/>
          <w:szCs w:val="24"/>
          <w:lang w:val="en-US" w:eastAsia="zh-CN"/>
        </w:rPr>
        <w:t xml:space="preserve">    账号：</w:t>
      </w:r>
      <w:r>
        <w:rPr>
          <w:rFonts w:ascii="宋体" w:eastAsia="宋体" w:hAnsi="宋体" w:hint="eastAsia"/>
          <w:b w:val="false"/>
          <w:bCs/>
          <w:sz w:val="24"/>
          <w:szCs w:val="24"/>
        </w:rPr>
        <w:t>1001 7309 1900 0004 957</w:t>
      </w:r>
    </w:p>
    <w:p>
      <w:pPr>
        <w:pStyle w:val="style0"/>
        <w:spacing w:lineRule="auto" w:line="360"/>
        <w:ind w:left="14" w:leftChars="0" w:hanging="14" w:hangingChars="6"/>
        <w:rPr>
          <w:rFonts w:ascii="宋体" w:hAnsi="宋体" w:hint="eastAsia"/>
          <w:b w:val="false"/>
          <w:bCs w:val="false"/>
          <w:i w:val="false"/>
          <w:iCs w:val="false"/>
          <w:sz w:val="24"/>
          <w:szCs w:val="24"/>
          <w:u w:val="none"/>
          <w:lang w:val="en-US" w:eastAsia="zh-CN"/>
        </w:rPr>
      </w:pPr>
      <w:r>
        <w:rPr>
          <w:rFonts w:ascii="宋体" w:hAnsi="宋体" w:hint="default"/>
          <w:b w:val="false"/>
          <w:bCs w:val="false"/>
          <w:i w:val="false"/>
          <w:iCs w:val="false"/>
          <w:sz w:val="24"/>
          <w:szCs w:val="24"/>
          <w:u w:val="none"/>
          <w:lang w:val="en-US" w:eastAsia="zh-CN"/>
        </w:rPr>
        <w:t>活动</w:t>
      </w:r>
      <w:r>
        <w:rPr>
          <w:rFonts w:ascii="宋体" w:hAnsi="宋体" w:hint="eastAsia"/>
          <w:b w:val="false"/>
          <w:bCs w:val="false"/>
          <w:i w:val="false"/>
          <w:iCs w:val="false"/>
          <w:sz w:val="24"/>
          <w:szCs w:val="24"/>
          <w:u w:val="none"/>
          <w:lang w:val="en-US" w:eastAsia="zh-CN"/>
        </w:rPr>
        <w:t>保安服务费应在</w:t>
      </w:r>
      <w:r>
        <w:rPr>
          <w:rFonts w:ascii="宋体" w:hAnsi="宋体" w:hint="default"/>
          <w:b w:val="false"/>
          <w:bCs w:val="false"/>
          <w:i w:val="false"/>
          <w:iCs w:val="false"/>
          <w:sz w:val="24"/>
          <w:szCs w:val="24"/>
          <w:u w:val="none"/>
          <w:lang w:val="en-US" w:eastAsia="zh-CN"/>
        </w:rPr>
        <w:t>活动结束后</w:t>
      </w:r>
      <w:r>
        <w:rPr>
          <w:rFonts w:ascii="宋体" w:hAnsi="宋体" w:hint="eastAsia"/>
          <w:b w:val="false"/>
          <w:bCs w:val="false"/>
          <w:i w:val="false"/>
          <w:iCs w:val="false"/>
          <w:sz w:val="24"/>
          <w:szCs w:val="24"/>
          <w:u w:val="none"/>
          <w:lang w:val="en-US" w:eastAsia="zh-CN"/>
        </w:rPr>
        <w:t>的</w:t>
      </w:r>
      <w:r>
        <w:rPr>
          <w:rFonts w:ascii="宋体" w:hAnsi="宋体" w:hint="default"/>
          <w:b w:val="false"/>
          <w:bCs w:val="false"/>
          <w:i w:val="false"/>
          <w:iCs w:val="false"/>
          <w:sz w:val="24"/>
          <w:szCs w:val="24"/>
          <w:u w:val="none"/>
          <w:lang w:val="en-US" w:eastAsia="zh-CN"/>
        </w:rPr>
        <w:t>7</w:t>
      </w:r>
      <w:r>
        <w:rPr>
          <w:rFonts w:ascii="宋体" w:hAnsi="宋体" w:hint="eastAsia"/>
          <w:b w:val="false"/>
          <w:bCs w:val="false"/>
          <w:i w:val="false"/>
          <w:iCs w:val="false"/>
          <w:sz w:val="24"/>
          <w:szCs w:val="24"/>
          <w:u w:val="none"/>
          <w:lang w:val="en-US" w:eastAsia="zh-CN"/>
        </w:rPr>
        <w:t>日之前支付，甲方不得无理由拖欠乙方</w:t>
      </w:r>
    </w:p>
    <w:p>
      <w:pPr>
        <w:pStyle w:val="style0"/>
        <w:spacing w:lineRule="auto" w:line="360"/>
        <w:ind w:left="14" w:leftChars="0" w:hanging="14" w:hangingChars="6"/>
        <w:rPr>
          <w:rFonts w:ascii="宋体" w:cs="Arial" w:eastAsia="宋体" w:hAnsi="宋体"/>
          <w:b/>
          <w:sz w:val="24"/>
          <w:szCs w:val="24"/>
        </w:rPr>
      </w:pPr>
      <w:r>
        <w:rPr>
          <w:rFonts w:ascii="宋体" w:cs="Arial" w:eastAsia="宋体" w:hAnsi="宋体" w:hint="default"/>
          <w:sz w:val="24"/>
          <w:szCs w:val="24"/>
          <w:lang w:val="en-US"/>
        </w:rPr>
        <w:t>注:给甲方开票以普票为准。</w:t>
      </w:r>
    </w:p>
    <w:p>
      <w:pPr>
        <w:pStyle w:val="style0"/>
        <w:spacing w:lineRule="auto" w:line="360"/>
        <w:rPr>
          <w:rFonts w:ascii="宋体" w:cs="Arial" w:eastAsia="宋体" w:hAnsi="宋体"/>
          <w:sz w:val="24"/>
          <w:szCs w:val="24"/>
        </w:rPr>
      </w:pPr>
      <w:r>
        <w:rPr>
          <w:rFonts w:ascii="宋体" w:cs="Arial" w:eastAsia="宋体" w:hAnsi="宋体"/>
          <w:b/>
          <w:sz w:val="24"/>
          <w:szCs w:val="24"/>
        </w:rPr>
        <w:t>四、</w:t>
      </w:r>
      <w:r>
        <w:rPr>
          <w:rFonts w:ascii="宋体" w:cs="Arial" w:eastAsia="宋体" w:hAnsi="宋体"/>
          <w:sz w:val="24"/>
          <w:szCs w:val="24"/>
        </w:rPr>
        <w:t>甲方不得指派乙方工作人员从事违法事件及对乙方工作人员提出无理要求。</w:t>
      </w:r>
    </w:p>
    <w:p>
      <w:pPr>
        <w:pStyle w:val="style0"/>
        <w:spacing w:lineRule="auto" w:line="360"/>
        <w:rPr>
          <w:rFonts w:ascii="宋体" w:cs="Arial" w:eastAsia="宋体" w:hAnsi="宋体"/>
          <w:b/>
          <w:sz w:val="24"/>
          <w:szCs w:val="24"/>
        </w:rPr>
      </w:pPr>
    </w:p>
    <w:p>
      <w:pPr>
        <w:pStyle w:val="style0"/>
        <w:spacing w:lineRule="auto" w:line="360"/>
        <w:rPr>
          <w:rFonts w:ascii="宋体" w:cs="Arial" w:eastAsia="宋体" w:hAnsi="宋体"/>
          <w:sz w:val="24"/>
          <w:szCs w:val="24"/>
        </w:rPr>
      </w:pPr>
      <w:r>
        <w:rPr>
          <w:rFonts w:ascii="宋体" w:cs="Arial" w:eastAsia="宋体" w:hAnsi="宋体"/>
          <w:b/>
          <w:sz w:val="24"/>
          <w:szCs w:val="24"/>
        </w:rPr>
        <w:t>五、</w:t>
      </w:r>
      <w:r>
        <w:rPr>
          <w:rFonts w:ascii="宋体" w:cs="Arial" w:eastAsia="宋体" w:hAnsi="宋体"/>
          <w:sz w:val="24"/>
          <w:szCs w:val="24"/>
        </w:rPr>
        <w:t>乙方派出的保安人员必须遵守并严格执行保安守则，按照“谁主管，谁负责”的原则执行</w:t>
      </w:r>
      <w:r>
        <w:rPr>
          <w:rFonts w:ascii="宋体" w:cs="Arial" w:eastAsia="宋体" w:hAnsi="宋体" w:hint="eastAsia"/>
          <w:sz w:val="24"/>
          <w:szCs w:val="24"/>
        </w:rPr>
        <w:t>此次</w:t>
      </w:r>
      <w:r>
        <w:rPr>
          <w:rFonts w:ascii="宋体" w:cs="Arial" w:eastAsia="宋体" w:hAnsi="宋体"/>
          <w:sz w:val="24"/>
          <w:szCs w:val="24"/>
        </w:rPr>
        <w:t>临</w:t>
      </w:r>
      <w:r>
        <w:rPr>
          <w:rFonts w:ascii="宋体" w:cs="Arial" w:eastAsia="宋体" w:hAnsi="宋体" w:hint="eastAsia"/>
          <w:sz w:val="24"/>
          <w:szCs w:val="24"/>
        </w:rPr>
        <w:t>时任务</w:t>
      </w:r>
      <w:r>
        <w:rPr>
          <w:rFonts w:ascii="宋体" w:cs="Arial" w:eastAsia="宋体" w:hAnsi="宋体"/>
          <w:sz w:val="24"/>
          <w:szCs w:val="24"/>
        </w:rPr>
        <w:t>，乙方要对派出的保安人员加强领导和管理，落实措施、落实责任。</w:t>
      </w:r>
    </w:p>
    <w:p>
      <w:pPr>
        <w:pStyle w:val="style0"/>
        <w:spacing w:lineRule="auto" w:line="360"/>
        <w:rPr>
          <w:rFonts w:ascii="宋体" w:cs="Arial" w:eastAsia="宋体" w:hAnsi="宋体"/>
          <w:b/>
          <w:sz w:val="24"/>
          <w:szCs w:val="24"/>
        </w:rPr>
      </w:pPr>
    </w:p>
    <w:p>
      <w:pPr>
        <w:pStyle w:val="style0"/>
        <w:spacing w:lineRule="auto" w:line="360"/>
        <w:rPr>
          <w:rFonts w:ascii="宋体" w:cs="Arial" w:eastAsia="宋体" w:hAnsi="宋体"/>
          <w:sz w:val="24"/>
          <w:szCs w:val="24"/>
        </w:rPr>
      </w:pPr>
      <w:r>
        <w:rPr>
          <w:rFonts w:ascii="宋体" w:cs="Arial" w:eastAsia="宋体" w:hAnsi="宋体"/>
          <w:b/>
          <w:sz w:val="24"/>
          <w:szCs w:val="24"/>
        </w:rPr>
        <w:t>六、</w:t>
      </w:r>
      <w:r>
        <w:rPr>
          <w:rFonts w:ascii="宋体" w:cs="Arial" w:eastAsia="宋体" w:hAnsi="宋体"/>
          <w:sz w:val="24"/>
          <w:szCs w:val="24"/>
        </w:rPr>
        <w:t>如乙方在相应的执勤区域，若发现突发事件，要第一时间处理并向上级汇报工作。</w:t>
      </w:r>
    </w:p>
    <w:p>
      <w:pPr>
        <w:pStyle w:val="style0"/>
        <w:spacing w:lineRule="auto" w:line="360"/>
        <w:rPr>
          <w:rFonts w:ascii="宋体" w:cs="Arial" w:eastAsia="宋体" w:hAnsi="宋体"/>
          <w:b/>
          <w:sz w:val="24"/>
          <w:szCs w:val="24"/>
        </w:rPr>
      </w:pPr>
    </w:p>
    <w:p>
      <w:pPr>
        <w:pStyle w:val="style0"/>
        <w:spacing w:lineRule="auto" w:line="360"/>
        <w:rPr>
          <w:rFonts w:ascii="宋体" w:cs="Arial" w:eastAsia="宋体" w:hAnsi="宋体" w:hint="eastAsia"/>
          <w:sz w:val="24"/>
          <w:szCs w:val="24"/>
          <w:lang w:eastAsia="zh-CN"/>
        </w:rPr>
      </w:pPr>
      <w:r>
        <w:rPr>
          <w:rFonts w:ascii="宋体" w:cs="Arial" w:eastAsia="宋体" w:hAnsi="宋体"/>
          <w:b/>
          <w:sz w:val="24"/>
          <w:szCs w:val="24"/>
        </w:rPr>
        <w:t>七、</w:t>
      </w:r>
      <w:r>
        <w:rPr>
          <w:rFonts w:ascii="宋体" w:cs="Arial" w:eastAsia="宋体" w:hAnsi="宋体"/>
          <w:sz w:val="24"/>
          <w:szCs w:val="24"/>
        </w:rPr>
        <w:t>本合同经甲、乙双方签署后生效，合同执行期间，未经对方同意，任何一方不得擅自变更，解除合同。如有未尽事宜，双方协商解决</w:t>
      </w:r>
      <w:r>
        <w:rPr>
          <w:rFonts w:ascii="宋体" w:cs="Arial" w:eastAsia="宋体" w:hAnsi="宋体" w:hint="eastAsia"/>
          <w:sz w:val="24"/>
          <w:szCs w:val="24"/>
          <w:lang w:eastAsia="zh-CN"/>
        </w:rPr>
        <w:t>。</w:t>
      </w:r>
    </w:p>
    <w:p>
      <w:pPr>
        <w:pStyle w:val="style0"/>
        <w:spacing w:lineRule="auto" w:line="360"/>
        <w:rPr>
          <w:rFonts w:ascii="宋体" w:cs="Arial" w:eastAsia="宋体" w:hAnsi="宋体"/>
          <w:b/>
          <w:sz w:val="24"/>
          <w:szCs w:val="24"/>
        </w:rPr>
      </w:pPr>
    </w:p>
    <w:p>
      <w:pPr>
        <w:pStyle w:val="style0"/>
        <w:spacing w:lineRule="auto" w:line="360"/>
        <w:rPr>
          <w:rFonts w:ascii="宋体" w:cs="Arial" w:eastAsia="宋体" w:hAnsi="宋体"/>
          <w:sz w:val="24"/>
          <w:szCs w:val="24"/>
        </w:rPr>
      </w:pPr>
      <w:r>
        <w:rPr>
          <w:rFonts w:ascii="宋体" w:cs="Arial" w:eastAsia="宋体" w:hAnsi="宋体"/>
          <w:b/>
          <w:sz w:val="24"/>
          <w:szCs w:val="24"/>
        </w:rPr>
        <w:t>八、</w:t>
      </w:r>
      <w:r>
        <w:rPr>
          <w:rFonts w:ascii="宋体" w:cs="Arial" w:eastAsia="宋体" w:hAnsi="宋体"/>
          <w:sz w:val="24"/>
          <w:szCs w:val="24"/>
        </w:rPr>
        <w:t>本协议一式贰份，甲乙双方各执壹份，具有同等法律效力。</w:t>
      </w:r>
    </w:p>
    <w:p>
      <w:pPr>
        <w:pStyle w:val="style0"/>
        <w:spacing w:lineRule="auto" w:line="360"/>
        <w:rPr>
          <w:rFonts w:ascii="宋体" w:cs="Arial" w:eastAsia="宋体" w:hAnsi="宋体"/>
          <w:sz w:val="24"/>
          <w:szCs w:val="24"/>
        </w:rPr>
      </w:pPr>
    </w:p>
    <w:p>
      <w:pPr>
        <w:pStyle w:val="style0"/>
        <w:spacing w:lineRule="auto" w:line="360"/>
        <w:rPr>
          <w:rFonts w:ascii="宋体" w:cs="Arial" w:eastAsia="宋体" w:hAnsi="宋体"/>
          <w:sz w:val="24"/>
          <w:szCs w:val="24"/>
        </w:rPr>
      </w:pPr>
      <w:r>
        <w:rPr>
          <w:rFonts w:ascii="宋体" w:cs="Arial" w:eastAsia="宋体" w:hAnsi="宋体"/>
          <w:sz w:val="24"/>
          <w:szCs w:val="24"/>
        </w:rPr>
        <w:t>【以下无正文】</w:t>
      </w:r>
    </w:p>
    <w:p>
      <w:pPr>
        <w:pStyle w:val="style0"/>
        <w:spacing w:lineRule="auto" w:line="360"/>
        <w:rPr>
          <w:rFonts w:ascii="宋体" w:cs="Arial" w:eastAsia="宋体" w:hAnsi="宋体"/>
          <w:sz w:val="24"/>
          <w:szCs w:val="24"/>
        </w:rPr>
      </w:pPr>
    </w:p>
    <w:p>
      <w:pPr>
        <w:pStyle w:val="style0"/>
        <w:numPr>
          <w:ilvl w:val="0"/>
          <w:numId w:val="2"/>
        </w:numPr>
        <w:spacing w:lineRule="auto" w:line="360"/>
        <w:rPr>
          <w:rFonts w:ascii="宋体" w:cs="Arial" w:hAnsi="宋体" w:hint="eastAsia"/>
          <w:b/>
          <w:sz w:val="24"/>
          <w:szCs w:val="24"/>
          <w:lang w:eastAsia="zh-CN"/>
        </w:rPr>
      </w:pPr>
      <w:r>
        <w:rPr>
          <w:rFonts w:ascii="宋体" w:cs="Arial" w:eastAsia="宋体" w:hAnsi="宋体"/>
          <w:b/>
          <w:sz w:val="24"/>
          <w:szCs w:val="24"/>
        </w:rPr>
        <w:t>服务</w:t>
      </w:r>
      <w:r>
        <w:rPr>
          <w:rFonts w:ascii="宋体" w:cs="Arial" w:hAnsi="宋体" w:hint="eastAsia"/>
          <w:b/>
          <w:sz w:val="24"/>
          <w:szCs w:val="24"/>
          <w:lang w:eastAsia="zh-CN"/>
        </w:rPr>
        <w:t>时间</w:t>
      </w:r>
    </w:p>
    <w:p>
      <w:pPr>
        <w:pStyle w:val="style0"/>
        <w:widowControl w:val="false"/>
        <w:numPr>
          <w:ilvl w:val="0"/>
          <w:numId w:val="0"/>
        </w:numPr>
        <w:spacing w:lineRule="auto" w:line="360"/>
        <w:jc w:val="both"/>
        <w:rPr>
          <w:rFonts w:ascii="宋体" w:cs="Arial" w:hAnsi="宋体" w:hint="eastAsia"/>
          <w:b/>
          <w:sz w:val="24"/>
          <w:szCs w:val="24"/>
          <w:lang w:eastAsia="zh-CN"/>
        </w:rPr>
      </w:pPr>
      <w:r>
        <w:rPr>
          <w:rFonts w:ascii="Times New Roman" w:cs="Times New Roman" w:eastAsia="宋体" w:hAnsi="Times New Roman"/>
          <w:kern w:val="2"/>
          <w:sz w:val="21"/>
          <w:lang w:val="en-US" w:bidi="ar-SA" w:eastAsia="zh-CN"/>
        </w:rPr>
        <w:drawing>
          <wp:inline distL="0" distT="0" distB="0" distR="0">
            <wp:extent cx="5270500" cy="614680"/>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5270500" cy="614680"/>
                    </a:xfrm>
                    <a:prstGeom prst="rect"/>
                  </pic:spPr>
                </pic:pic>
              </a:graphicData>
            </a:graphic>
          </wp:inline>
        </w:drawing>
      </w:r>
    </w:p>
    <w:p>
      <w:pPr>
        <w:pStyle w:val="style0"/>
        <w:widowControl w:val="false"/>
        <w:numPr>
          <w:ilvl w:val="0"/>
          <w:numId w:val="0"/>
        </w:numPr>
        <w:spacing w:lineRule="auto" w:line="360"/>
        <w:jc w:val="both"/>
        <w:rPr>
          <w:rFonts w:ascii="宋体" w:cs="Arial" w:hAnsi="宋体" w:hint="eastAsia"/>
          <w:b/>
          <w:sz w:val="24"/>
          <w:szCs w:val="24"/>
          <w:lang w:eastAsia="zh-CN"/>
        </w:rPr>
      </w:pPr>
    </w:p>
    <w:p>
      <w:pPr>
        <w:pStyle w:val="style0"/>
        <w:widowControl w:val="false"/>
        <w:numPr>
          <w:ilvl w:val="0"/>
          <w:numId w:val="0"/>
        </w:numPr>
        <w:spacing w:lineRule="auto" w:line="360"/>
        <w:jc w:val="both"/>
        <w:rPr>
          <w:rFonts w:ascii="宋体" w:cs="Arial" w:hAnsi="宋体" w:hint="eastAsia"/>
          <w:b/>
          <w:sz w:val="24"/>
          <w:szCs w:val="24"/>
          <w:lang w:eastAsia="zh-CN"/>
        </w:rPr>
      </w:pPr>
    </w:p>
    <w:bookmarkStart w:id="1" w:name="_GoBack"/>
    <w:p>
      <w:pPr>
        <w:pStyle w:val="style0"/>
        <w:widowControl w:val="false"/>
        <w:numPr>
          <w:ilvl w:val="0"/>
          <w:numId w:val="0"/>
        </w:numPr>
        <w:spacing w:lineRule="auto" w:line="360"/>
        <w:jc w:val="both"/>
        <w:rPr>
          <w:rFonts w:ascii="宋体" w:cs="Arial" w:hAnsi="宋体" w:hint="eastAsia"/>
          <w:b/>
          <w:sz w:val="24"/>
          <w:szCs w:val="24"/>
          <w:lang w:eastAsia="zh-CN"/>
        </w:rPr>
      </w:pPr>
    </w:p>
    <w:bookmarkEnd w:id="1"/>
    <w:p>
      <w:pPr>
        <w:pStyle w:val="style0"/>
        <w:widowControl w:val="false"/>
        <w:numPr>
          <w:ilvl w:val="0"/>
          <w:numId w:val="0"/>
        </w:numPr>
        <w:spacing w:lineRule="auto" w:line="360"/>
        <w:jc w:val="both"/>
        <w:rPr>
          <w:rFonts w:ascii="宋体" w:cs="Arial" w:hAnsi="宋体" w:hint="eastAsia"/>
          <w:b/>
          <w:sz w:val="24"/>
          <w:szCs w:val="24"/>
          <w:lang w:eastAsia="zh-CN"/>
        </w:rPr>
      </w:pPr>
    </w:p>
    <w:p>
      <w:pPr>
        <w:pStyle w:val="style0"/>
        <w:widowControl w:val="false"/>
        <w:numPr>
          <w:ilvl w:val="0"/>
          <w:numId w:val="0"/>
        </w:numPr>
        <w:spacing w:lineRule="auto" w:line="360"/>
        <w:jc w:val="both"/>
        <w:rPr>
          <w:rFonts w:ascii="宋体" w:cs="Arial" w:hAnsi="宋体" w:hint="eastAsia"/>
          <w:b/>
          <w:sz w:val="24"/>
          <w:szCs w:val="24"/>
          <w:lang w:eastAsia="zh-CN"/>
        </w:rPr>
      </w:pPr>
    </w:p>
    <w:p>
      <w:pPr>
        <w:pStyle w:val="style0"/>
        <w:spacing w:lineRule="exact" w:line="600"/>
        <w:rPr>
          <w:rFonts w:ascii="宋体" w:cs="Arial" w:eastAsia="宋体" w:hAnsi="宋体"/>
          <w:b/>
          <w:sz w:val="24"/>
          <w:szCs w:val="24"/>
        </w:rPr>
      </w:pPr>
      <w:r>
        <w:rPr>
          <w:rFonts w:ascii="宋体" w:cs="Arial" w:eastAsia="宋体" w:hAnsi="宋体"/>
          <w:b/>
          <w:sz w:val="24"/>
          <w:szCs w:val="24"/>
        </w:rPr>
        <w:t>甲方（盖章）：</w:t>
      </w:r>
      <w:r>
        <w:rPr>
          <w:rFonts w:ascii="宋体" w:cs="Arial" w:eastAsia="宋体" w:hAnsi="宋体" w:hint="eastAsia"/>
          <w:b/>
          <w:sz w:val="24"/>
          <w:szCs w:val="24"/>
        </w:rPr>
        <w:t xml:space="preserve">                        </w:t>
      </w:r>
      <w:r>
        <w:rPr>
          <w:rFonts w:ascii="宋体" w:cs="Arial" w:eastAsia="宋体" w:hAnsi="宋体"/>
          <w:b/>
          <w:sz w:val="24"/>
          <w:szCs w:val="24"/>
        </w:rPr>
        <w:t>乙方（盖章）：</w:t>
      </w:r>
      <w:r>
        <w:rPr>
          <w:rFonts w:ascii="宋体" w:cs="Arial" w:eastAsia="宋体" w:hAnsi="宋体" w:hint="eastAsia"/>
          <w:b/>
          <w:sz w:val="24"/>
          <w:szCs w:val="24"/>
        </w:rPr>
        <w:t xml:space="preserve"> </w:t>
      </w:r>
    </w:p>
    <w:p>
      <w:pPr>
        <w:pStyle w:val="style0"/>
        <w:spacing w:lineRule="exact" w:line="600"/>
        <w:rPr>
          <w:rFonts w:ascii="宋体" w:cs="Arial" w:eastAsia="宋体" w:hAnsi="宋体" w:hint="eastAsia"/>
          <w:b/>
          <w:sz w:val="24"/>
          <w:szCs w:val="24"/>
          <w:lang w:eastAsia="zh-CN"/>
        </w:rPr>
      </w:pPr>
      <w:r>
        <w:rPr>
          <w:rFonts w:ascii="宋体" w:cs="Arial" w:eastAsia="宋体" w:hAnsi="宋体"/>
          <w:b/>
          <w:sz w:val="24"/>
          <w:szCs w:val="24"/>
        </w:rPr>
        <w:t xml:space="preserve">甲方代表：                         </w:t>
      </w:r>
      <w:r>
        <w:rPr>
          <w:rFonts w:ascii="宋体" w:cs="Arial" w:eastAsia="宋体" w:hAnsi="宋体" w:hint="eastAsia"/>
          <w:b/>
          <w:sz w:val="24"/>
          <w:szCs w:val="24"/>
        </w:rPr>
        <w:t xml:space="preserve">  </w:t>
      </w:r>
      <w:r>
        <w:rPr>
          <w:rFonts w:ascii="宋体" w:cs="Arial" w:eastAsia="宋体" w:hAnsi="宋体"/>
          <w:b/>
          <w:sz w:val="24"/>
          <w:szCs w:val="24"/>
        </w:rPr>
        <w:t>乙方代表：</w:t>
      </w:r>
    </w:p>
    <w:p>
      <w:pPr>
        <w:pStyle w:val="style0"/>
        <w:spacing w:lineRule="auto" w:line="360"/>
        <w:rPr>
          <w:rFonts w:ascii="宋体" w:eastAsia="宋体" w:hAnsi="宋体"/>
          <w:b/>
          <w:bCs/>
          <w:sz w:val="24"/>
          <w:szCs w:val="24"/>
        </w:rPr>
      </w:pPr>
      <w:r>
        <w:rPr>
          <w:rFonts w:ascii="宋体" w:cs="Arial" w:eastAsia="宋体" w:hAnsi="宋体" w:hint="eastAsia"/>
          <w:b/>
          <w:sz w:val="24"/>
          <w:szCs w:val="24"/>
        </w:rPr>
        <w:t xml:space="preserve">                       </w:t>
      </w:r>
    </w:p>
    <w:p>
      <w:pPr>
        <w:pStyle w:val="style0"/>
        <w:spacing w:lineRule="exact" w:line="600"/>
        <w:jc w:val="left"/>
        <w:rPr>
          <w:rFonts w:ascii="宋体" w:cs="Arial" w:eastAsia="宋体" w:hAnsi="宋体"/>
          <w:sz w:val="24"/>
          <w:szCs w:val="24"/>
        </w:rPr>
      </w:pPr>
      <w:r>
        <w:rPr>
          <w:rFonts w:ascii="宋体" w:cs="Arial" w:eastAsia="宋体" w:hAnsi="宋体"/>
          <w:b/>
          <w:sz w:val="24"/>
          <w:szCs w:val="24"/>
        </w:rPr>
        <w:t>签约日期：</w:t>
      </w:r>
      <w:r>
        <w:rPr>
          <w:rFonts w:ascii="宋体" w:cs="Arial" w:eastAsia="宋体" w:hAnsi="宋体" w:hint="eastAsia"/>
          <w:b/>
          <w:sz w:val="24"/>
          <w:szCs w:val="24"/>
        </w:rPr>
        <w:t>20</w:t>
      </w:r>
      <w:r>
        <w:rPr>
          <w:rFonts w:ascii="宋体" w:cs="Arial" w:eastAsia="宋体" w:hAnsi="宋体" w:hint="eastAsia"/>
          <w:b/>
          <w:sz w:val="24"/>
          <w:szCs w:val="24"/>
          <w:lang w:val="en-US" w:eastAsia="zh-CN"/>
        </w:rPr>
        <w:t>20</w:t>
      </w:r>
      <w:r>
        <w:rPr>
          <w:rFonts w:ascii="宋体" w:cs="Arial" w:eastAsia="宋体" w:hAnsi="宋体"/>
          <w:b/>
          <w:sz w:val="24"/>
          <w:szCs w:val="24"/>
        </w:rPr>
        <w:t>年</w:t>
      </w:r>
      <w:r>
        <w:rPr>
          <w:rFonts w:ascii="宋体" w:cs="Arial" w:eastAsia="宋体" w:hAnsi="宋体"/>
          <w:b/>
          <w:sz w:val="24"/>
          <w:szCs w:val="24"/>
          <w:lang w:val="en-US"/>
        </w:rPr>
        <w:t>07</w:t>
      </w:r>
      <w:r>
        <w:rPr>
          <w:rFonts w:ascii="宋体" w:cs="Arial" w:eastAsia="宋体" w:hAnsi="宋体"/>
          <w:b/>
          <w:sz w:val="24"/>
          <w:szCs w:val="24"/>
        </w:rPr>
        <w:t>月</w:t>
      </w:r>
      <w:r>
        <w:rPr>
          <w:rFonts w:ascii="宋体" w:cs="Arial" w:eastAsia="宋体" w:hAnsi="宋体" w:hint="eastAsia"/>
          <w:b/>
          <w:sz w:val="24"/>
          <w:szCs w:val="24"/>
        </w:rPr>
        <w:t xml:space="preserve"> </w:t>
      </w:r>
      <w:r>
        <w:rPr>
          <w:rFonts w:ascii="宋体" w:cs="Arial" w:eastAsia="宋体" w:hAnsi="宋体" w:hint="default"/>
          <w:b/>
          <w:sz w:val="24"/>
          <w:szCs w:val="24"/>
          <w:lang w:val="en-US"/>
        </w:rPr>
        <w:t>07</w:t>
      </w:r>
      <w:r>
        <w:rPr>
          <w:rFonts w:ascii="宋体" w:cs="Arial" w:eastAsia="宋体" w:hAnsi="宋体" w:hint="eastAsia"/>
          <w:b/>
          <w:sz w:val="24"/>
          <w:szCs w:val="24"/>
        </w:rPr>
        <w:t>日</w:t>
      </w:r>
      <w:r>
        <w:rPr>
          <w:rFonts w:ascii="宋体" w:cs="Arial" w:eastAsia="宋体" w:hAnsi="宋体"/>
          <w:b/>
          <w:sz w:val="24"/>
          <w:szCs w:val="24"/>
        </w:rPr>
        <w:t xml:space="preserve">   </w:t>
      </w:r>
      <w:r>
        <w:rPr>
          <w:rFonts w:ascii="宋体" w:cs="Arial" w:eastAsia="宋体" w:hAnsi="宋体" w:hint="eastAsia"/>
          <w:b/>
          <w:sz w:val="24"/>
          <w:szCs w:val="24"/>
        </w:rPr>
        <w:t xml:space="preserve">   </w:t>
      </w:r>
      <w:r>
        <w:rPr>
          <w:rFonts w:ascii="宋体" w:cs="Arial" w:eastAsia="宋体" w:hAnsi="宋体"/>
          <w:b/>
          <w:sz w:val="24"/>
          <w:szCs w:val="24"/>
        </w:rPr>
        <w:t xml:space="preserve">   </w:t>
      </w:r>
      <w:r>
        <w:rPr>
          <w:rFonts w:ascii="宋体" w:cs="Arial" w:eastAsia="宋体" w:hAnsi="宋体" w:hint="eastAsia"/>
          <w:b/>
          <w:sz w:val="24"/>
          <w:szCs w:val="24"/>
        </w:rPr>
        <w:t xml:space="preserve"> </w:t>
      </w:r>
      <w:r>
        <w:rPr>
          <w:rFonts w:ascii="宋体" w:cs="Arial" w:eastAsia="宋体" w:hAnsi="宋体"/>
          <w:b/>
          <w:sz w:val="24"/>
          <w:szCs w:val="24"/>
        </w:rPr>
        <w:t>签约日期：</w:t>
      </w:r>
      <w:r>
        <w:rPr>
          <w:rFonts w:ascii="宋体" w:cs="Arial" w:eastAsia="宋体" w:hAnsi="宋体" w:hint="eastAsia"/>
          <w:b/>
          <w:sz w:val="24"/>
          <w:szCs w:val="24"/>
        </w:rPr>
        <w:t>20</w:t>
      </w:r>
      <w:r>
        <w:rPr>
          <w:rFonts w:ascii="宋体" w:cs="Arial" w:eastAsia="宋体" w:hAnsi="宋体" w:hint="eastAsia"/>
          <w:b/>
          <w:sz w:val="24"/>
          <w:szCs w:val="24"/>
          <w:lang w:val="en-US" w:eastAsia="zh-CN"/>
        </w:rPr>
        <w:t>20</w:t>
      </w:r>
      <w:r>
        <w:rPr>
          <w:rFonts w:ascii="宋体" w:cs="Arial" w:eastAsia="宋体" w:hAnsi="宋体"/>
          <w:b/>
          <w:sz w:val="24"/>
          <w:szCs w:val="24"/>
        </w:rPr>
        <w:t>年</w:t>
      </w:r>
      <w:r>
        <w:rPr>
          <w:rFonts w:ascii="宋体" w:cs="Arial" w:eastAsia="宋体" w:hAnsi="宋体"/>
          <w:b/>
          <w:sz w:val="24"/>
          <w:szCs w:val="24"/>
          <w:lang w:val="en-US"/>
        </w:rPr>
        <w:t>07</w:t>
      </w:r>
      <w:r>
        <w:rPr>
          <w:rFonts w:ascii="宋体" w:cs="Arial" w:eastAsia="宋体" w:hAnsi="宋体"/>
          <w:b/>
          <w:sz w:val="24"/>
          <w:szCs w:val="24"/>
        </w:rPr>
        <w:t>月</w:t>
      </w:r>
      <w:r>
        <w:rPr>
          <w:rFonts w:ascii="宋体" w:cs="Arial" w:eastAsia="宋体" w:hAnsi="宋体"/>
          <w:b/>
          <w:sz w:val="24"/>
          <w:szCs w:val="24"/>
          <w:lang w:val="en-US"/>
        </w:rPr>
        <w:t>07</w:t>
      </w:r>
      <w:r>
        <w:rPr>
          <w:rFonts w:ascii="宋体" w:cs="Arial" w:eastAsia="宋体" w:hAnsi="宋体" w:hint="eastAsia"/>
          <w:b/>
          <w:sz w:val="24"/>
          <w:szCs w:val="24"/>
        </w:rPr>
        <w:t>日</w:t>
      </w:r>
      <w:r>
        <w:rPr>
          <w:rFonts w:ascii="宋体" w:cs="Arial" w:eastAsia="宋体" w:hAnsi="宋体"/>
          <w:b/>
          <w:sz w:val="24"/>
          <w:szCs w:val="24"/>
        </w:rPr>
        <w:t xml:space="preserve"> </w:t>
      </w:r>
    </w:p>
    <w:sectPr>
      <w:headerReference w:type="even" r:id="rId3"/>
      <w:headerReference w:type="default" r:id="rId4"/>
      <w:footerReference w:type="default" r:id="rId5"/>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Segoe UI">
    <w:altName w:val="Segoe UI"/>
    <w:panose1 w:val="020b0502040002020203"/>
    <w:charset w:val="00"/>
    <w:family w:val="auto"/>
    <w:pitch w:val="default"/>
    <w:sig w:usb0="E10022FF" w:usb1="C000E47F" w:usb2="00000029" w:usb3="00000000" w:csb0="200001DF" w:csb1="20000000"/>
  </w:font>
  <w:font w:name="Calibri">
    <w:altName w:val="Calibri"/>
    <w:panose1 w:val="020f0502020002030204"/>
    <w:charset w:val="00"/>
    <w:family w:val="auto"/>
    <w:pitch w:val="default"/>
    <w:sig w:usb0="E10002FF" w:usb1="4000ACFF" w:usb2="00000009" w:usb3="00000000" w:csb0="2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pPr>
    <w:r>
      <w:cr/>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single" w:sz="6" w:space="16" w:color="auto"/>
      </w:pBdr>
      <w:jc w:val="both"/>
      <w:rPr>
        <w:b/>
        <w:sz w:val="21"/>
        <w:szCs w:val="21"/>
      </w:rPr>
    </w:pPr>
    <w:r>
      <w:rPr>
        <w:rFonts w:ascii="Times New Roman" w:cs="Times New Roman" w:eastAsia="宋体" w:hAnsi="Times New Roman"/>
        <w:b/>
        <w:kern w:val="2"/>
        <w:sz w:val="21"/>
        <w:szCs w:val="21"/>
        <w:lang w:val="en-US" w:bidi="ar-SA" w:eastAsia="zh-CN"/>
      </w:rPr>
      <w:drawing>
        <wp:inline distL="0" distT="0" distB="0" distR="0">
          <wp:extent cx="590550" cy="459740"/>
          <wp:effectExtent l="0" t="0" r="0" b="0"/>
          <wp:docPr id="4097"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 cstate="print"/>
                  <a:srcRect l="0" t="0" r="0" b="0"/>
                  <a:stretch/>
                </pic:blipFill>
                <pic:spPr>
                  <a:xfrm rot="0">
                    <a:off x="0" y="0"/>
                    <a:ext cx="590550" cy="459740"/>
                  </a:xfrm>
                  <a:prstGeom prst="rect"/>
                </pic:spPr>
              </pic:pic>
            </a:graphicData>
          </a:graphic>
        </wp:inline>
      </w:drawing>
    </w:r>
    <w:r>
      <w:rPr>
        <w:rFonts w:hint="eastAsia"/>
        <w:b/>
        <w:sz w:val="21"/>
        <w:szCs w:val="21"/>
      </w:rPr>
      <w:t>上海万全保安服务有限公司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F03F2DE"/>
    <w:lvl w:ilvl="0" w:tentative="1">
      <w:start w:val="4"/>
      <w:numFmt w:val="chineseCounting"/>
      <w:suff w:val="nothing"/>
      <w:lvlText w:val="%1、"/>
      <w:lvlJc w:val="left"/>
      <w:pPr/>
    </w:lvl>
  </w:abstractNum>
  <w:abstractNum w:abstractNumId="1">
    <w:nsid w:val="00000001"/>
    <w:multiLevelType w:val="multilevel"/>
    <w:tmpl w:val="00000000"/>
    <w:lvl w:ilvl="0" w:tentative="1">
      <w:start w:val="1"/>
      <w:numFmt w:val="decimal"/>
      <w:lvlText w:val="%1、"/>
      <w:lvlJc w:val="left"/>
      <w:pPr>
        <w:ind w:left="360" w:hanging="360"/>
      </w:pPr>
      <w:rPr>
        <w:rFonts w:ascii="宋体" w:cs="Times New Roman" w:eastAsia="宋体" w:hAnsi="宋体"/>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lang w:val="en-US" w:bidi="ar-SA" w:eastAsia="zh-CN"/>
    </w:rPr>
  </w:style>
  <w:style w:type="paragraph" w:styleId="style3">
    <w:name w:val="heading 3"/>
    <w:basedOn w:val="style0"/>
    <w:next w:val="style0"/>
    <w:link w:val="style4098"/>
    <w:qFormat/>
    <w:uiPriority w:val="9"/>
    <w:pPr>
      <w:widowControl/>
      <w:jc w:val="left"/>
      <w:outlineLvl w:val="2"/>
    </w:pPr>
    <w:rPr>
      <w:rFonts w:ascii="宋体" w:hAnsi="宋体"/>
      <w:b/>
      <w:bCs/>
      <w:kern w:val="0"/>
      <w:sz w:val="27"/>
      <w:szCs w:val="27"/>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67">
    <w:name w:val="Body Text Indent"/>
    <w:basedOn w:val="style0"/>
    <w:next w:val="style67"/>
    <w:link w:val="style4097"/>
    <w:qFormat/>
    <w:uiPriority w:val="0"/>
    <w:pPr>
      <w:ind w:firstLine="560" w:firstLineChars="200"/>
    </w:pPr>
    <w:rPr>
      <w:sz w:val="28"/>
    </w:rPr>
  </w:style>
  <w:style w:type="paragraph" w:styleId="style153">
    <w:name w:val="Balloon Text"/>
    <w:basedOn w:val="style0"/>
    <w:next w:val="style153"/>
    <w:link w:val="style4099"/>
    <w:qFormat/>
    <w:uiPriority w:val="0"/>
    <w:pPr/>
    <w:rPr>
      <w:rFonts w:ascii="Segoe UI" w:hAnsi="Segoe UI"/>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jc w:val="left"/>
    </w:pPr>
    <w:rPr>
      <w:rFonts w:ascii="宋体" w:cs="宋体" w:hAnsi="宋体"/>
      <w:kern w:val="0"/>
      <w:sz w:val="24"/>
      <w:szCs w:val="24"/>
    </w:rPr>
  </w:style>
  <w:style w:type="character" w:styleId="style41">
    <w:name w:val="page number"/>
    <w:basedOn w:val="style65"/>
    <w:next w:val="style41"/>
    <w:qFormat/>
    <w:uiPriority w:val="0"/>
  </w:style>
  <w:style w:type="character" w:styleId="style85">
    <w:name w:val="Hyperlink"/>
    <w:next w:val="style85"/>
    <w:qFormat/>
    <w:uiPriority w:val="99"/>
    <w:rPr>
      <w:color w:val="0000ff"/>
      <w:u w:val="single"/>
    </w:rPr>
  </w:style>
  <w:style w:type="character" w:customStyle="1" w:styleId="style4097">
    <w:name w:val="正文文本缩进 Char"/>
    <w:next w:val="style4097"/>
    <w:link w:val="style67"/>
    <w:qFormat/>
    <w:uiPriority w:val="0"/>
    <w:rPr>
      <w:kern w:val="2"/>
      <w:sz w:val="28"/>
    </w:rPr>
  </w:style>
  <w:style w:type="character" w:customStyle="1" w:styleId="style4098">
    <w:name w:val="标题 3 Char"/>
    <w:next w:val="style4098"/>
    <w:link w:val="style3"/>
    <w:qFormat/>
    <w:uiPriority w:val="9"/>
    <w:rPr>
      <w:rFonts w:ascii="宋体" w:cs="宋体" w:hAnsi="宋体"/>
      <w:b/>
      <w:bCs/>
      <w:sz w:val="27"/>
      <w:szCs w:val="27"/>
    </w:rPr>
  </w:style>
  <w:style w:type="character" w:customStyle="1" w:styleId="style4099">
    <w:name w:val="批注框文本 Char"/>
    <w:next w:val="style4099"/>
    <w:link w:val="style153"/>
    <w:qFormat/>
    <w:uiPriority w:val="0"/>
    <w:rPr>
      <w:rFonts w:ascii="Segoe UI" w:cs="Segoe UI" w:hAnsi="Segoe UI"/>
      <w:kern w:val="2"/>
      <w:sz w:val="18"/>
      <w:szCs w:val="18"/>
      <w:lang w:val="en-US"/>
    </w:rPr>
  </w:style>
  <w:style w:type="character" w:customStyle="1" w:styleId="style4100">
    <w:name w:val="页眉 Char"/>
    <w:basedOn w:val="style65"/>
    <w:next w:val="style4100"/>
    <w:link w:val="style31"/>
    <w:qFormat/>
    <w:uiPriority w:val="99"/>
    <w:rPr>
      <w:kern w:val="2"/>
      <w:sz w:val="18"/>
      <w:szCs w:val="18"/>
    </w:rPr>
  </w:style>
  <w:style w:type="character" w:customStyle="1" w:styleId="style4101">
    <w:name w:val="15"/>
    <w:basedOn w:val="style65"/>
    <w:next w:val="style4101"/>
    <w:qFormat/>
    <w:uiPriority w:val="0"/>
    <w:rPr>
      <w:rFonts w:ascii="Calibri" w:cs="Times New Roman" w:hAnsi="Calibri" w:hint="default"/>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842</Words>
  <Pages>2</Pages>
  <Characters>916</Characters>
  <Application>WPS Office</Application>
  <DocSecurity>0</DocSecurity>
  <Paragraphs>60</Paragraphs>
  <ScaleCrop>false</ScaleCrop>
  <Company>微软中国</Company>
  <LinksUpToDate>false</LinksUpToDate>
  <CharactersWithSpaces>1041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2019-02-28T04:11:00Z</dcterms:created>
  <dc:creator>微软用户</dc:creator>
  <lastModifiedBy>ONEPLUS A6000</lastModifiedBy>
  <lastPrinted>2019-02-28T04:07:00Z</lastPrinted>
  <dcterms:modified xsi:type="dcterms:W3CDTF">2020-07-07T05:21:51Z</dcterms:modified>
  <dc:title>上 点 确 认 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