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D72D7" w14:textId="00105A6B" w:rsidR="00277223" w:rsidRPr="00E40721" w:rsidRDefault="0054014D" w:rsidP="00E40721">
      <w:pPr>
        <w:jc w:val="center"/>
        <w:rPr>
          <w:b/>
          <w:bCs/>
          <w:sz w:val="44"/>
          <w:szCs w:val="44"/>
        </w:rPr>
      </w:pPr>
      <w:r w:rsidRPr="00E40721">
        <w:rPr>
          <w:rFonts w:hint="eastAsia"/>
          <w:b/>
          <w:bCs/>
          <w:sz w:val="44"/>
          <w:szCs w:val="44"/>
        </w:rPr>
        <w:t>服</w:t>
      </w:r>
      <w:r w:rsidR="00E40721" w:rsidRPr="00E40721">
        <w:rPr>
          <w:rFonts w:hint="eastAsia"/>
          <w:b/>
          <w:bCs/>
          <w:sz w:val="44"/>
          <w:szCs w:val="44"/>
        </w:rPr>
        <w:t xml:space="preserve"> </w:t>
      </w:r>
      <w:r w:rsidR="00E40721" w:rsidRPr="00E40721">
        <w:rPr>
          <w:b/>
          <w:bCs/>
          <w:sz w:val="44"/>
          <w:szCs w:val="44"/>
        </w:rPr>
        <w:t xml:space="preserve"> </w:t>
      </w:r>
      <w:r w:rsidRPr="00E40721">
        <w:rPr>
          <w:rFonts w:hint="eastAsia"/>
          <w:b/>
          <w:bCs/>
          <w:sz w:val="44"/>
          <w:szCs w:val="44"/>
        </w:rPr>
        <w:t>务</w:t>
      </w:r>
      <w:r w:rsidR="00E40721" w:rsidRPr="00E40721">
        <w:rPr>
          <w:rFonts w:hint="eastAsia"/>
          <w:b/>
          <w:bCs/>
          <w:sz w:val="44"/>
          <w:szCs w:val="44"/>
        </w:rPr>
        <w:t xml:space="preserve"> </w:t>
      </w:r>
      <w:r w:rsidR="00E40721" w:rsidRPr="00E40721">
        <w:rPr>
          <w:b/>
          <w:bCs/>
          <w:sz w:val="44"/>
          <w:szCs w:val="44"/>
        </w:rPr>
        <w:t xml:space="preserve"> </w:t>
      </w:r>
      <w:r w:rsidRPr="00E40721">
        <w:rPr>
          <w:rFonts w:hint="eastAsia"/>
          <w:b/>
          <w:bCs/>
          <w:sz w:val="44"/>
          <w:szCs w:val="44"/>
        </w:rPr>
        <w:t>合</w:t>
      </w:r>
      <w:r w:rsidR="00E40721" w:rsidRPr="00E40721">
        <w:rPr>
          <w:rFonts w:hint="eastAsia"/>
          <w:b/>
          <w:bCs/>
          <w:sz w:val="44"/>
          <w:szCs w:val="44"/>
        </w:rPr>
        <w:t xml:space="preserve"> </w:t>
      </w:r>
      <w:r w:rsidR="00E40721" w:rsidRPr="00E40721">
        <w:rPr>
          <w:b/>
          <w:bCs/>
          <w:sz w:val="44"/>
          <w:szCs w:val="44"/>
        </w:rPr>
        <w:t xml:space="preserve"> </w:t>
      </w:r>
      <w:r w:rsidRPr="00E40721">
        <w:rPr>
          <w:rFonts w:hint="eastAsia"/>
          <w:b/>
          <w:bCs/>
          <w:sz w:val="44"/>
          <w:szCs w:val="44"/>
        </w:rPr>
        <w:t>同</w:t>
      </w:r>
    </w:p>
    <w:p w14:paraId="71BBA740" w14:textId="77777777" w:rsidR="00277223" w:rsidRDefault="00277223">
      <w:pPr>
        <w:rPr>
          <w:b/>
          <w:bCs/>
          <w:sz w:val="32"/>
          <w:szCs w:val="32"/>
        </w:rPr>
      </w:pPr>
    </w:p>
    <w:p w14:paraId="470C39E9" w14:textId="77777777" w:rsidR="00277223" w:rsidRPr="00E40721" w:rsidRDefault="0054014D">
      <w:pPr>
        <w:rPr>
          <w:sz w:val="24"/>
        </w:rPr>
      </w:pPr>
      <w:r w:rsidRPr="00E40721">
        <w:rPr>
          <w:rFonts w:hint="eastAsia"/>
          <w:sz w:val="24"/>
        </w:rPr>
        <w:t>甲</w:t>
      </w:r>
      <w:r w:rsidRPr="00E40721">
        <w:rPr>
          <w:rFonts w:hint="eastAsia"/>
          <w:sz w:val="24"/>
        </w:rPr>
        <w:t xml:space="preserve"> </w:t>
      </w:r>
      <w:r w:rsidRPr="00E40721">
        <w:rPr>
          <w:rFonts w:hint="eastAsia"/>
          <w:sz w:val="24"/>
        </w:rPr>
        <w:t>方：北京博源意嘉市场咨询有限公司（以下简称</w:t>
      </w:r>
      <w:r w:rsidRPr="00E40721">
        <w:rPr>
          <w:rFonts w:hint="eastAsia"/>
          <w:sz w:val="24"/>
        </w:rPr>
        <w:t xml:space="preserve"> </w:t>
      </w:r>
      <w:r w:rsidRPr="00E40721">
        <w:rPr>
          <w:sz w:val="24"/>
        </w:rPr>
        <w:t>“</w:t>
      </w:r>
      <w:r w:rsidRPr="00E40721">
        <w:rPr>
          <w:rFonts w:hint="eastAsia"/>
          <w:sz w:val="24"/>
        </w:rPr>
        <w:t>甲方</w:t>
      </w:r>
      <w:r w:rsidRPr="00E40721">
        <w:rPr>
          <w:sz w:val="24"/>
        </w:rPr>
        <w:t>”</w:t>
      </w:r>
      <w:r w:rsidRPr="00E40721">
        <w:rPr>
          <w:rFonts w:hint="eastAsia"/>
          <w:sz w:val="24"/>
        </w:rPr>
        <w:t>）</w:t>
      </w:r>
    </w:p>
    <w:p w14:paraId="3B167CA2" w14:textId="77777777" w:rsidR="00277223" w:rsidRPr="00E40721" w:rsidRDefault="0054014D">
      <w:pPr>
        <w:rPr>
          <w:sz w:val="24"/>
        </w:rPr>
      </w:pPr>
      <w:r w:rsidRPr="00E40721">
        <w:rPr>
          <w:rFonts w:hint="eastAsia"/>
          <w:sz w:val="24"/>
        </w:rPr>
        <w:t>地</w:t>
      </w:r>
      <w:r w:rsidRPr="00E40721">
        <w:rPr>
          <w:rFonts w:hint="eastAsia"/>
          <w:sz w:val="24"/>
        </w:rPr>
        <w:t xml:space="preserve"> </w:t>
      </w:r>
      <w:r w:rsidRPr="00E40721">
        <w:rPr>
          <w:rFonts w:hint="eastAsia"/>
          <w:sz w:val="24"/>
        </w:rPr>
        <w:t>址：</w:t>
      </w:r>
      <w:r w:rsidRPr="00E40721">
        <w:rPr>
          <w:rFonts w:ascii="Tahoma" w:hAnsi="Tahoma" w:cs="Tahoma"/>
          <w:color w:val="404040"/>
          <w:sz w:val="24"/>
          <w:shd w:val="clear" w:color="auto" w:fill="FFFFFF"/>
        </w:rPr>
        <w:t>北京市朝阳区南磨房镇</w:t>
      </w:r>
      <w:r w:rsidRPr="00E40721">
        <w:rPr>
          <w:rFonts w:ascii="Tahoma" w:hAnsi="Tahoma" w:cs="Tahoma"/>
          <w:color w:val="404040"/>
          <w:sz w:val="24"/>
          <w:shd w:val="clear" w:color="auto" w:fill="FFFFFF"/>
        </w:rPr>
        <w:t xml:space="preserve"> </w:t>
      </w:r>
      <w:r w:rsidRPr="00E40721">
        <w:rPr>
          <w:rFonts w:ascii="Tahoma" w:hAnsi="Tahoma" w:cs="Tahoma"/>
          <w:color w:val="404040"/>
          <w:sz w:val="24"/>
          <w:shd w:val="clear" w:color="auto" w:fill="FFFFFF"/>
        </w:rPr>
        <w:t>四惠桥尚</w:t>
      </w:r>
      <w:r w:rsidRPr="00E40721">
        <w:rPr>
          <w:rFonts w:ascii="Tahoma" w:hAnsi="Tahoma" w:cs="Tahoma"/>
          <w:color w:val="404040"/>
          <w:sz w:val="24"/>
          <w:shd w:val="clear" w:color="auto" w:fill="FFFFFF"/>
        </w:rPr>
        <w:t>8</w:t>
      </w:r>
      <w:r w:rsidRPr="00E40721">
        <w:rPr>
          <w:rFonts w:ascii="Tahoma" w:hAnsi="Tahoma" w:cs="Tahoma"/>
          <w:color w:val="404040"/>
          <w:sz w:val="24"/>
          <w:shd w:val="clear" w:color="auto" w:fill="FFFFFF"/>
        </w:rPr>
        <w:t>设计家创意园</w:t>
      </w:r>
      <w:r w:rsidRPr="00E40721">
        <w:rPr>
          <w:rFonts w:ascii="Tahoma" w:hAnsi="Tahoma" w:cs="Tahoma"/>
          <w:color w:val="404040"/>
          <w:sz w:val="24"/>
          <w:shd w:val="clear" w:color="auto" w:fill="FFFFFF"/>
        </w:rPr>
        <w:t>C106</w:t>
      </w:r>
    </w:p>
    <w:p w14:paraId="68B81649" w14:textId="366EE4F4" w:rsidR="00277223" w:rsidRPr="00E40721" w:rsidRDefault="0054014D">
      <w:pPr>
        <w:rPr>
          <w:sz w:val="24"/>
        </w:rPr>
      </w:pPr>
      <w:r w:rsidRPr="00E40721">
        <w:rPr>
          <w:rFonts w:hint="eastAsia"/>
          <w:sz w:val="24"/>
        </w:rPr>
        <w:t>电</w:t>
      </w:r>
      <w:r w:rsidRPr="00E40721">
        <w:rPr>
          <w:rFonts w:hint="eastAsia"/>
          <w:sz w:val="24"/>
        </w:rPr>
        <w:t xml:space="preserve"> </w:t>
      </w:r>
      <w:r w:rsidRPr="00E40721">
        <w:rPr>
          <w:rFonts w:hint="eastAsia"/>
          <w:sz w:val="24"/>
        </w:rPr>
        <w:t>话：</w:t>
      </w:r>
      <w:r w:rsidR="003F1DB5">
        <w:rPr>
          <w:rFonts w:hint="eastAsia"/>
          <w:sz w:val="24"/>
        </w:rPr>
        <w:t>18810606300</w:t>
      </w:r>
    </w:p>
    <w:p w14:paraId="793BDAA3" w14:textId="0961C44A" w:rsidR="00277223" w:rsidRPr="00E40721" w:rsidRDefault="0054014D">
      <w:pPr>
        <w:rPr>
          <w:rFonts w:hint="eastAsia"/>
          <w:sz w:val="24"/>
        </w:rPr>
      </w:pPr>
      <w:r w:rsidRPr="00E40721">
        <w:rPr>
          <w:rFonts w:hint="eastAsia"/>
          <w:sz w:val="24"/>
        </w:rPr>
        <w:t>联系人：</w:t>
      </w:r>
      <w:r w:rsidR="003F1DB5">
        <w:rPr>
          <w:rFonts w:hint="eastAsia"/>
          <w:sz w:val="24"/>
        </w:rPr>
        <w:t>王佳</w:t>
      </w:r>
    </w:p>
    <w:p w14:paraId="083FA38B" w14:textId="77777777" w:rsidR="00277223" w:rsidRPr="00E40721" w:rsidRDefault="00277223">
      <w:pPr>
        <w:rPr>
          <w:sz w:val="24"/>
        </w:rPr>
      </w:pPr>
    </w:p>
    <w:p w14:paraId="0C71B695" w14:textId="7E9EADA7" w:rsidR="00277223" w:rsidRPr="00E40721" w:rsidRDefault="0054014D">
      <w:pPr>
        <w:rPr>
          <w:sz w:val="24"/>
        </w:rPr>
      </w:pPr>
      <w:r w:rsidRPr="00E40721">
        <w:rPr>
          <w:rFonts w:hint="eastAsia"/>
          <w:sz w:val="24"/>
        </w:rPr>
        <w:t>乙</w:t>
      </w:r>
      <w:r w:rsidRPr="00E40721">
        <w:rPr>
          <w:rFonts w:hint="eastAsia"/>
          <w:sz w:val="24"/>
        </w:rPr>
        <w:t xml:space="preserve"> </w:t>
      </w:r>
      <w:r w:rsidR="0010205F">
        <w:rPr>
          <w:rFonts w:hint="eastAsia"/>
          <w:sz w:val="24"/>
        </w:rPr>
        <w:t>方：长春多喜文化传媒有限公司</w:t>
      </w:r>
    </w:p>
    <w:p w14:paraId="0176369E" w14:textId="3D09EE3B" w:rsidR="00277223" w:rsidRPr="00E40721" w:rsidRDefault="0054014D">
      <w:pPr>
        <w:rPr>
          <w:sz w:val="24"/>
        </w:rPr>
      </w:pPr>
      <w:r w:rsidRPr="00E40721">
        <w:rPr>
          <w:rFonts w:hint="eastAsia"/>
          <w:sz w:val="24"/>
        </w:rPr>
        <w:t>地</w:t>
      </w:r>
      <w:r w:rsidRPr="00E40721">
        <w:rPr>
          <w:rFonts w:hint="eastAsia"/>
          <w:sz w:val="24"/>
        </w:rPr>
        <w:t xml:space="preserve"> </w:t>
      </w:r>
      <w:r w:rsidRPr="00E40721">
        <w:rPr>
          <w:rFonts w:hint="eastAsia"/>
          <w:sz w:val="24"/>
        </w:rPr>
        <w:t>址：</w:t>
      </w:r>
      <w:r w:rsidR="0066470C" w:rsidRPr="00E40721">
        <w:rPr>
          <w:sz w:val="24"/>
        </w:rPr>
        <w:t xml:space="preserve"> </w:t>
      </w:r>
      <w:r w:rsidR="0010205F">
        <w:rPr>
          <w:rFonts w:hint="eastAsia"/>
          <w:sz w:val="24"/>
        </w:rPr>
        <w:t>长春市经开区芜湖路北海丽景南门</w:t>
      </w:r>
    </w:p>
    <w:p w14:paraId="2F19FFA0" w14:textId="78FB04AE" w:rsidR="00277223" w:rsidRPr="00E40721" w:rsidRDefault="0054014D">
      <w:pPr>
        <w:rPr>
          <w:sz w:val="24"/>
        </w:rPr>
      </w:pPr>
      <w:r w:rsidRPr="00E40721">
        <w:rPr>
          <w:rFonts w:hint="eastAsia"/>
          <w:sz w:val="24"/>
        </w:rPr>
        <w:t>电</w:t>
      </w:r>
      <w:r w:rsidRPr="00E40721">
        <w:rPr>
          <w:rFonts w:hint="eastAsia"/>
          <w:sz w:val="24"/>
        </w:rPr>
        <w:t xml:space="preserve"> </w:t>
      </w:r>
      <w:r w:rsidRPr="00E40721">
        <w:rPr>
          <w:rFonts w:hint="eastAsia"/>
          <w:sz w:val="24"/>
        </w:rPr>
        <w:t>话：</w:t>
      </w:r>
      <w:r w:rsidR="0010205F">
        <w:rPr>
          <w:rFonts w:hint="eastAsia"/>
          <w:sz w:val="24"/>
        </w:rPr>
        <w:t>1</w:t>
      </w:r>
      <w:r w:rsidR="0010205F">
        <w:rPr>
          <w:sz w:val="24"/>
        </w:rPr>
        <w:t>8604441555</w:t>
      </w:r>
    </w:p>
    <w:p w14:paraId="137067C2" w14:textId="5F273904" w:rsidR="00277223" w:rsidRPr="00E40721" w:rsidRDefault="0054014D">
      <w:pPr>
        <w:rPr>
          <w:sz w:val="24"/>
          <w:u w:val="single"/>
        </w:rPr>
      </w:pPr>
      <w:r w:rsidRPr="00E40721">
        <w:rPr>
          <w:rFonts w:hint="eastAsia"/>
          <w:sz w:val="24"/>
        </w:rPr>
        <w:t>联系人：</w:t>
      </w:r>
      <w:r w:rsidR="0010205F">
        <w:rPr>
          <w:rFonts w:hint="eastAsia"/>
          <w:sz w:val="24"/>
        </w:rPr>
        <w:t>唐楠</w:t>
      </w:r>
      <w:r w:rsidR="0066470C" w:rsidRPr="00E40721">
        <w:rPr>
          <w:sz w:val="24"/>
          <w:u w:val="single"/>
        </w:rPr>
        <w:t xml:space="preserve"> </w:t>
      </w:r>
    </w:p>
    <w:p w14:paraId="5A493928" w14:textId="77777777" w:rsidR="00277223" w:rsidRPr="00E40721" w:rsidRDefault="00277223">
      <w:pPr>
        <w:rPr>
          <w:b/>
          <w:bCs/>
          <w:sz w:val="24"/>
        </w:rPr>
      </w:pPr>
    </w:p>
    <w:p w14:paraId="46229427" w14:textId="77777777" w:rsidR="00277223" w:rsidRPr="00E40721" w:rsidRDefault="0054014D">
      <w:pPr>
        <w:rPr>
          <w:sz w:val="24"/>
        </w:rPr>
      </w:pPr>
      <w:r w:rsidRPr="00E40721">
        <w:rPr>
          <w:rFonts w:hint="eastAsia"/>
          <w:sz w:val="24"/>
        </w:rPr>
        <w:t>鉴于：</w:t>
      </w:r>
    </w:p>
    <w:p w14:paraId="379A6B71" w14:textId="5C149141" w:rsidR="00277223" w:rsidRDefault="0054014D">
      <w:pPr>
        <w:rPr>
          <w:sz w:val="24"/>
        </w:rPr>
      </w:pPr>
      <w:r w:rsidRPr="00E40721">
        <w:rPr>
          <w:rFonts w:hint="eastAsia"/>
          <w:sz w:val="24"/>
        </w:rPr>
        <w:t>甲乙双方根据《中华人民共和国合同法》及相关法律、法规规定，本着平等、自愿、诚实信用、互惠互利的原则，经友好协商，达成本合同，以资共同遵守。</w:t>
      </w:r>
    </w:p>
    <w:p w14:paraId="1C15510B" w14:textId="77777777" w:rsidR="007A3E5B" w:rsidRPr="00E40721" w:rsidRDefault="007A3E5B">
      <w:pPr>
        <w:rPr>
          <w:sz w:val="24"/>
        </w:rPr>
      </w:pPr>
    </w:p>
    <w:p w14:paraId="3A18AEA2" w14:textId="77777777" w:rsidR="00277223" w:rsidRPr="00E40721" w:rsidRDefault="0054014D">
      <w:pPr>
        <w:numPr>
          <w:ilvl w:val="0"/>
          <w:numId w:val="1"/>
        </w:numPr>
        <w:rPr>
          <w:b/>
          <w:bCs/>
          <w:sz w:val="24"/>
        </w:rPr>
      </w:pPr>
      <w:r w:rsidRPr="00E40721">
        <w:rPr>
          <w:rFonts w:hint="eastAsia"/>
          <w:b/>
          <w:bCs/>
          <w:sz w:val="24"/>
        </w:rPr>
        <w:t>、服务内容</w:t>
      </w:r>
    </w:p>
    <w:p w14:paraId="5FF05BDC" w14:textId="46EED001" w:rsidR="00277223" w:rsidRPr="00E73ED5" w:rsidRDefault="0054014D">
      <w:pPr>
        <w:numPr>
          <w:ilvl w:val="0"/>
          <w:numId w:val="2"/>
        </w:numPr>
        <w:rPr>
          <w:color w:val="FF6600"/>
          <w:sz w:val="24"/>
        </w:rPr>
      </w:pPr>
      <w:r w:rsidRPr="00E40721">
        <w:rPr>
          <w:noProof/>
          <w:sz w:val="24"/>
        </w:rPr>
        <mc:AlternateContent>
          <mc:Choice Requires="wps">
            <w:drawing>
              <wp:anchor distT="0" distB="0" distL="114300" distR="114300" simplePos="0" relativeHeight="251658240" behindDoc="0" locked="0" layoutInCell="1" allowOverlap="1" wp14:anchorId="3E1F699A" wp14:editId="56230765">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5ABA74B4"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89.15pt,11.35pt" to="90.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" strokecolor="#5b9bd5" strokeweight=".5pt"/>
            </w:pict>
          </mc:Fallback>
        </mc:AlternateContent>
      </w:r>
      <w:r w:rsidRPr="00E40721">
        <w:rPr>
          <w:rFonts w:hint="eastAsia"/>
          <w:sz w:val="24"/>
        </w:rPr>
        <w:t>服务内容：</w:t>
      </w:r>
      <w:r w:rsidR="007A3E5B">
        <w:rPr>
          <w:rFonts w:hint="eastAsia"/>
          <w:sz w:val="24"/>
        </w:rPr>
        <w:t>甲方委托乙方招聘车展</w:t>
      </w:r>
      <w:r w:rsidR="00407D88">
        <w:rPr>
          <w:rFonts w:hint="eastAsia"/>
          <w:sz w:val="24"/>
        </w:rPr>
        <w:t>兼职</w:t>
      </w:r>
      <w:r w:rsidR="007A3E5B">
        <w:rPr>
          <w:rFonts w:hint="eastAsia"/>
          <w:sz w:val="24"/>
        </w:rPr>
        <w:t>人员</w:t>
      </w:r>
      <w:r w:rsidRPr="00E40721">
        <w:rPr>
          <w:rFonts w:hint="eastAsia"/>
          <w:sz w:val="24"/>
        </w:rPr>
        <w:t>，</w:t>
      </w:r>
      <w:r w:rsidRPr="00825D0E">
        <w:rPr>
          <w:rFonts w:hint="eastAsia"/>
          <w:sz w:val="24"/>
        </w:rPr>
        <w:t>具体</w:t>
      </w:r>
      <w:r w:rsidR="007A3E5B" w:rsidRPr="00825D0E">
        <w:rPr>
          <w:rFonts w:hint="eastAsia"/>
          <w:sz w:val="24"/>
        </w:rPr>
        <w:t>数量及日期</w:t>
      </w:r>
      <w:r w:rsidRPr="00825D0E">
        <w:rPr>
          <w:rFonts w:hint="eastAsia"/>
          <w:sz w:val="24"/>
        </w:rPr>
        <w:t>以附件清单为准</w:t>
      </w:r>
    </w:p>
    <w:p w14:paraId="1CD5019A" w14:textId="3DA6E36E" w:rsidR="00407D88" w:rsidRDefault="0054014D">
      <w:pPr>
        <w:numPr>
          <w:ilvl w:val="0"/>
          <w:numId w:val="2"/>
        </w:numPr>
        <w:rPr>
          <w:sz w:val="24"/>
        </w:rPr>
      </w:pPr>
      <w:r w:rsidRPr="00E40721">
        <w:rPr>
          <w:rFonts w:hint="eastAsia"/>
          <w:sz w:val="24"/>
        </w:rPr>
        <w:t>活动日期：</w:t>
      </w:r>
      <w:r w:rsidR="00825D0E">
        <w:rPr>
          <w:rFonts w:hint="eastAsia"/>
          <w:sz w:val="24"/>
        </w:rPr>
        <w:t xml:space="preserve"> </w:t>
      </w:r>
      <w:r w:rsidR="00407D88">
        <w:rPr>
          <w:rFonts w:hint="eastAsia"/>
          <w:sz w:val="24"/>
        </w:rPr>
        <w:t>2021</w:t>
      </w:r>
      <w:r w:rsidR="00407D88">
        <w:rPr>
          <w:rFonts w:hint="eastAsia"/>
          <w:sz w:val="24"/>
        </w:rPr>
        <w:t>年</w:t>
      </w:r>
      <w:r w:rsidR="00407D88">
        <w:rPr>
          <w:rFonts w:hint="eastAsia"/>
          <w:sz w:val="24"/>
        </w:rPr>
        <w:t>7</w:t>
      </w:r>
      <w:r w:rsidR="00407D88">
        <w:rPr>
          <w:rFonts w:hint="eastAsia"/>
          <w:sz w:val="24"/>
        </w:rPr>
        <w:t>月</w:t>
      </w:r>
      <w:r w:rsidR="00407D88">
        <w:rPr>
          <w:rFonts w:hint="eastAsia"/>
          <w:sz w:val="24"/>
        </w:rPr>
        <w:t>8</w:t>
      </w:r>
      <w:r w:rsidR="00407D88">
        <w:rPr>
          <w:rFonts w:hint="eastAsia"/>
          <w:sz w:val="24"/>
        </w:rPr>
        <w:t>日（培训）</w:t>
      </w:r>
    </w:p>
    <w:p w14:paraId="68FAA577" w14:textId="38E808FA" w:rsidR="00407D88" w:rsidRDefault="00407D88" w:rsidP="00407D88">
      <w:pPr>
        <w:ind w:firstLine="1440"/>
        <w:rPr>
          <w:sz w:val="24"/>
        </w:rPr>
      </w:pPr>
      <w:r>
        <w:rPr>
          <w:rFonts w:hint="eastAsia"/>
          <w:sz w:val="24"/>
        </w:rPr>
        <w:t>2021</w:t>
      </w:r>
      <w:r>
        <w:rPr>
          <w:rFonts w:hint="eastAsia"/>
          <w:sz w:val="24"/>
        </w:rPr>
        <w:t>年</w:t>
      </w:r>
      <w:r>
        <w:rPr>
          <w:rFonts w:hint="eastAsia"/>
          <w:sz w:val="24"/>
        </w:rPr>
        <w:t>7</w:t>
      </w:r>
      <w:r>
        <w:rPr>
          <w:rFonts w:hint="eastAsia"/>
          <w:sz w:val="24"/>
        </w:rPr>
        <w:t>月</w:t>
      </w:r>
      <w:r>
        <w:rPr>
          <w:rFonts w:hint="eastAsia"/>
          <w:sz w:val="24"/>
        </w:rPr>
        <w:t>9</w:t>
      </w:r>
      <w:r>
        <w:rPr>
          <w:rFonts w:hint="eastAsia"/>
          <w:sz w:val="24"/>
        </w:rPr>
        <w:t>日－</w:t>
      </w:r>
      <w:r>
        <w:rPr>
          <w:rFonts w:hint="eastAsia"/>
          <w:sz w:val="24"/>
        </w:rPr>
        <w:t>2021</w:t>
      </w:r>
      <w:r>
        <w:rPr>
          <w:rFonts w:hint="eastAsia"/>
          <w:sz w:val="24"/>
        </w:rPr>
        <w:t>年</w:t>
      </w:r>
      <w:r>
        <w:rPr>
          <w:rFonts w:hint="eastAsia"/>
          <w:sz w:val="24"/>
        </w:rPr>
        <w:t>7</w:t>
      </w:r>
      <w:r>
        <w:rPr>
          <w:rFonts w:hint="eastAsia"/>
          <w:sz w:val="24"/>
        </w:rPr>
        <w:t>月</w:t>
      </w:r>
      <w:r>
        <w:rPr>
          <w:rFonts w:hint="eastAsia"/>
          <w:sz w:val="24"/>
        </w:rPr>
        <w:t>11</w:t>
      </w:r>
      <w:r>
        <w:rPr>
          <w:rFonts w:hint="eastAsia"/>
          <w:sz w:val="24"/>
        </w:rPr>
        <w:t>日</w:t>
      </w:r>
      <w:r w:rsidR="00333F51">
        <w:rPr>
          <w:rFonts w:hint="eastAsia"/>
          <w:sz w:val="24"/>
        </w:rPr>
        <w:t xml:space="preserve"> </w:t>
      </w:r>
      <w:r w:rsidR="00E73ED5">
        <w:rPr>
          <w:rFonts w:hint="eastAsia"/>
          <w:sz w:val="24"/>
        </w:rPr>
        <w:t>（工作</w:t>
      </w:r>
      <w:r w:rsidR="00333F51">
        <w:rPr>
          <w:rFonts w:hint="eastAsia"/>
          <w:sz w:val="24"/>
        </w:rPr>
        <w:t>）</w:t>
      </w:r>
    </w:p>
    <w:p w14:paraId="2300ED0D" w14:textId="28EA33E2" w:rsidR="00277223" w:rsidRPr="00E40721" w:rsidRDefault="00407D88" w:rsidP="00407D88">
      <w:pPr>
        <w:ind w:firstLine="1440"/>
        <w:rPr>
          <w:sz w:val="24"/>
        </w:rPr>
      </w:pPr>
      <w:r>
        <w:rPr>
          <w:rFonts w:hint="eastAsia"/>
          <w:sz w:val="24"/>
        </w:rPr>
        <w:t>2021</w:t>
      </w:r>
      <w:r>
        <w:rPr>
          <w:rFonts w:hint="eastAsia"/>
          <w:sz w:val="24"/>
        </w:rPr>
        <w:t>年</w:t>
      </w:r>
      <w:r w:rsidR="00333F51">
        <w:rPr>
          <w:rFonts w:hint="eastAsia"/>
          <w:sz w:val="24"/>
        </w:rPr>
        <w:t>7</w:t>
      </w:r>
      <w:r w:rsidR="00333F51">
        <w:rPr>
          <w:rFonts w:hint="eastAsia"/>
          <w:sz w:val="24"/>
        </w:rPr>
        <w:t>月</w:t>
      </w:r>
      <w:r w:rsidR="00333F51">
        <w:rPr>
          <w:rFonts w:hint="eastAsia"/>
          <w:sz w:val="24"/>
        </w:rPr>
        <w:t>15</w:t>
      </w:r>
      <w:r w:rsidR="00333F51">
        <w:rPr>
          <w:rFonts w:hint="eastAsia"/>
          <w:sz w:val="24"/>
        </w:rPr>
        <w:t>日－</w:t>
      </w:r>
      <w:r w:rsidR="00333F51">
        <w:rPr>
          <w:rFonts w:hint="eastAsia"/>
          <w:sz w:val="24"/>
        </w:rPr>
        <w:t>2021</w:t>
      </w:r>
      <w:r w:rsidR="00333F51">
        <w:rPr>
          <w:rFonts w:hint="eastAsia"/>
          <w:sz w:val="24"/>
        </w:rPr>
        <w:t>年</w:t>
      </w:r>
      <w:r w:rsidR="00333F51">
        <w:rPr>
          <w:rFonts w:hint="eastAsia"/>
          <w:sz w:val="24"/>
        </w:rPr>
        <w:t>7</w:t>
      </w:r>
      <w:r w:rsidR="00333F51">
        <w:rPr>
          <w:rFonts w:hint="eastAsia"/>
          <w:sz w:val="24"/>
        </w:rPr>
        <w:t>月</w:t>
      </w:r>
      <w:r w:rsidR="00333F51">
        <w:rPr>
          <w:rFonts w:hint="eastAsia"/>
          <w:sz w:val="24"/>
        </w:rPr>
        <w:t>18</w:t>
      </w:r>
      <w:r w:rsidR="00333F51">
        <w:rPr>
          <w:rFonts w:hint="eastAsia"/>
          <w:sz w:val="24"/>
        </w:rPr>
        <w:t>日</w:t>
      </w:r>
      <w:r w:rsidR="0066470C" w:rsidRPr="00E40721">
        <w:rPr>
          <w:sz w:val="24"/>
        </w:rPr>
        <w:t xml:space="preserve"> </w:t>
      </w:r>
      <w:r w:rsidR="00E73ED5">
        <w:rPr>
          <w:rFonts w:hint="eastAsia"/>
          <w:sz w:val="24"/>
        </w:rPr>
        <w:t>（工作</w:t>
      </w:r>
      <w:r w:rsidR="00333F51">
        <w:rPr>
          <w:rFonts w:hint="eastAsia"/>
          <w:sz w:val="24"/>
        </w:rPr>
        <w:t>）</w:t>
      </w:r>
    </w:p>
    <w:p w14:paraId="7E554A95" w14:textId="77777777" w:rsidR="00E73ED5" w:rsidRDefault="0054014D" w:rsidP="0066470C">
      <w:pPr>
        <w:numPr>
          <w:ilvl w:val="0"/>
          <w:numId w:val="2"/>
        </w:numPr>
        <w:rPr>
          <w:sz w:val="24"/>
        </w:rPr>
      </w:pPr>
      <w:r w:rsidRPr="00E40721">
        <w:rPr>
          <w:rFonts w:hint="eastAsia"/>
          <w:sz w:val="24"/>
        </w:rPr>
        <w:t>活动地点：</w:t>
      </w:r>
      <w:r w:rsidR="0066470C" w:rsidRPr="00E40721">
        <w:rPr>
          <w:sz w:val="24"/>
        </w:rPr>
        <w:t xml:space="preserve"> </w:t>
      </w:r>
    </w:p>
    <w:p w14:paraId="728C810C" w14:textId="12036398" w:rsidR="00E73ED5" w:rsidRDefault="00E73ED5" w:rsidP="00E73ED5">
      <w:pPr>
        <w:rPr>
          <w:sz w:val="24"/>
        </w:rPr>
      </w:pPr>
      <w:r>
        <w:rPr>
          <w:rFonts w:hint="eastAsia"/>
          <w:sz w:val="24"/>
        </w:rPr>
        <w:t xml:space="preserve">            </w:t>
      </w:r>
      <w:r>
        <w:rPr>
          <w:rFonts w:hint="eastAsia"/>
          <w:sz w:val="24"/>
        </w:rPr>
        <w:t>培训地点：吉林省长春市二道区经济技术开发区东环城路</w:t>
      </w:r>
      <w:r>
        <w:rPr>
          <w:rFonts w:hint="eastAsia"/>
          <w:sz w:val="24"/>
        </w:rPr>
        <w:t xml:space="preserve">10056 </w:t>
      </w:r>
    </w:p>
    <w:p w14:paraId="1D0DD30D" w14:textId="79AB4ADC" w:rsidR="00277223" w:rsidRDefault="00E73ED5" w:rsidP="00E73ED5">
      <w:pPr>
        <w:ind w:firstLine="2640"/>
        <w:rPr>
          <w:sz w:val="24"/>
        </w:rPr>
      </w:pPr>
      <w:r>
        <w:rPr>
          <w:rFonts w:hint="eastAsia"/>
          <w:sz w:val="24"/>
        </w:rPr>
        <w:t>号即长春大昌合众</w:t>
      </w:r>
      <w:r>
        <w:rPr>
          <w:rFonts w:hint="eastAsia"/>
          <w:sz w:val="24"/>
        </w:rPr>
        <w:t>4</w:t>
      </w:r>
      <w:r>
        <w:rPr>
          <w:sz w:val="24"/>
        </w:rPr>
        <w:t>S</w:t>
      </w:r>
      <w:r>
        <w:rPr>
          <w:rFonts w:hint="eastAsia"/>
          <w:sz w:val="24"/>
        </w:rPr>
        <w:t>店</w:t>
      </w:r>
    </w:p>
    <w:p w14:paraId="27107FB5" w14:textId="48E40143" w:rsidR="00E73ED5" w:rsidRDefault="00E73ED5" w:rsidP="00E73ED5">
      <w:pPr>
        <w:rPr>
          <w:sz w:val="24"/>
        </w:rPr>
      </w:pPr>
      <w:r>
        <w:rPr>
          <w:rFonts w:hint="eastAsia"/>
          <w:sz w:val="24"/>
        </w:rPr>
        <w:t xml:space="preserve">            </w:t>
      </w:r>
      <w:r>
        <w:rPr>
          <w:rFonts w:hint="eastAsia"/>
          <w:sz w:val="24"/>
        </w:rPr>
        <w:t>工作地点：长春国际会展中心－长春大昌合众展台</w:t>
      </w:r>
    </w:p>
    <w:p w14:paraId="1AC45987" w14:textId="3B63CA51" w:rsidR="00E73ED5" w:rsidRPr="00E40721" w:rsidRDefault="00E73ED5" w:rsidP="00E73ED5">
      <w:pPr>
        <w:rPr>
          <w:sz w:val="24"/>
        </w:rPr>
      </w:pPr>
      <w:r>
        <w:rPr>
          <w:rFonts w:hint="eastAsia"/>
          <w:sz w:val="24"/>
        </w:rPr>
        <w:t xml:space="preserve">            </w:t>
      </w:r>
    </w:p>
    <w:p w14:paraId="366658BD" w14:textId="77777777" w:rsidR="00277223" w:rsidRPr="00E40721" w:rsidRDefault="0054014D">
      <w:pPr>
        <w:numPr>
          <w:ilvl w:val="0"/>
          <w:numId w:val="3"/>
        </w:numPr>
        <w:rPr>
          <w:b/>
          <w:bCs/>
          <w:sz w:val="24"/>
        </w:rPr>
      </w:pPr>
      <w:r w:rsidRPr="00E40721">
        <w:rPr>
          <w:rFonts w:hint="eastAsia"/>
          <w:b/>
          <w:bCs/>
          <w:sz w:val="24"/>
        </w:rPr>
        <w:t>、活动要求</w:t>
      </w:r>
    </w:p>
    <w:p w14:paraId="0F671B49" w14:textId="2F93D15C" w:rsidR="00277223" w:rsidRPr="00E40721" w:rsidRDefault="0054014D">
      <w:pPr>
        <w:rPr>
          <w:sz w:val="24"/>
        </w:rPr>
      </w:pPr>
      <w:r w:rsidRPr="00E40721">
        <w:rPr>
          <w:rFonts w:hint="eastAsia"/>
          <w:sz w:val="24"/>
        </w:rPr>
        <w:t>1.</w:t>
      </w:r>
      <w:r w:rsidRPr="00E40721">
        <w:rPr>
          <w:rFonts w:hint="eastAsia"/>
          <w:sz w:val="24"/>
        </w:rPr>
        <w:t>乙方同意根据甲方的工作需要</w:t>
      </w:r>
      <w:r w:rsidR="007A3E5B">
        <w:rPr>
          <w:rFonts w:hint="eastAsia"/>
          <w:sz w:val="24"/>
        </w:rPr>
        <w:t>而进行人员安</w:t>
      </w:r>
      <w:r w:rsidRPr="00E40721">
        <w:rPr>
          <w:rFonts w:hint="eastAsia"/>
          <w:sz w:val="24"/>
        </w:rPr>
        <w:t>排，乙方以甲方利益为本，高效的完成工作任务。</w:t>
      </w:r>
    </w:p>
    <w:p w14:paraId="018E8415" w14:textId="54D3846C" w:rsidR="00277223" w:rsidRDefault="0054014D">
      <w:pPr>
        <w:rPr>
          <w:sz w:val="24"/>
        </w:rPr>
      </w:pPr>
      <w:r w:rsidRPr="00E40721">
        <w:rPr>
          <w:rFonts w:hint="eastAsia"/>
          <w:sz w:val="24"/>
        </w:rPr>
        <w:t>2.</w:t>
      </w:r>
      <w:r w:rsidRPr="00E40721">
        <w:rPr>
          <w:rFonts w:hint="eastAsia"/>
          <w:sz w:val="24"/>
        </w:rPr>
        <w:t>乙方所提供的人员需要按照甲方要求执行。</w:t>
      </w:r>
    </w:p>
    <w:p w14:paraId="518C0072" w14:textId="77777777" w:rsidR="007A3E5B" w:rsidRPr="00E40721" w:rsidRDefault="007A3E5B">
      <w:pPr>
        <w:rPr>
          <w:sz w:val="24"/>
        </w:rPr>
      </w:pPr>
    </w:p>
    <w:p w14:paraId="536DD4D2" w14:textId="77777777" w:rsidR="00277223" w:rsidRPr="00E40721" w:rsidRDefault="0054014D">
      <w:pPr>
        <w:rPr>
          <w:sz w:val="24"/>
        </w:rPr>
      </w:pPr>
      <w:r w:rsidRPr="00E40721">
        <w:rPr>
          <w:rFonts w:hint="eastAsia"/>
          <w:b/>
          <w:bCs/>
          <w:sz w:val="24"/>
        </w:rPr>
        <w:t>第三条、费用及付款方式</w:t>
      </w:r>
    </w:p>
    <w:p w14:paraId="378A6929" w14:textId="037D6033" w:rsidR="00277223" w:rsidRPr="00E40721" w:rsidRDefault="0054014D">
      <w:pPr>
        <w:rPr>
          <w:rFonts w:ascii="宋体" w:hAnsi="宋体" w:cs="宋体"/>
          <w:sz w:val="24"/>
        </w:rPr>
      </w:pPr>
      <w:r w:rsidRPr="00E40721">
        <w:rPr>
          <w:rFonts w:asciiTheme="minorHAnsi" w:hAnsi="宋体" w:cs="宋体" w:hint="eastAsia"/>
          <w:sz w:val="24"/>
        </w:rPr>
        <w:t>1.</w:t>
      </w:r>
      <w:r w:rsidR="004E2866">
        <w:rPr>
          <w:rFonts w:asciiTheme="minorHAnsi" w:hAnsi="宋体" w:cs="宋体"/>
          <w:sz w:val="24"/>
        </w:rPr>
        <w:t xml:space="preserve"> </w:t>
      </w:r>
      <w:r w:rsidRPr="00E40721">
        <w:rPr>
          <w:rFonts w:ascii="宋体" w:hAnsi="宋体" w:cs="宋体" w:hint="eastAsia"/>
          <w:sz w:val="24"/>
        </w:rPr>
        <w:t>按具体服务人员服务类型结算，结算按</w:t>
      </w:r>
      <w:r w:rsidR="00A8209B">
        <w:rPr>
          <w:rFonts w:ascii="宋体" w:hAnsi="宋体" w:cs="宋体" w:hint="eastAsia"/>
          <w:sz w:val="24"/>
        </w:rPr>
        <w:t>每</w:t>
      </w:r>
      <w:r w:rsidR="00825D0E">
        <w:rPr>
          <w:rFonts w:ascii="宋体" w:hAnsi="宋体" w:cs="宋体" w:hint="eastAsia"/>
          <w:sz w:val="24"/>
        </w:rPr>
        <w:t>天实际到场人数核实，报价含增值税专项</w:t>
      </w:r>
      <w:r w:rsidRPr="00E40721">
        <w:rPr>
          <w:rFonts w:ascii="宋体" w:hAnsi="宋体" w:cs="宋体" w:hint="eastAsia"/>
          <w:sz w:val="24"/>
        </w:rPr>
        <w:t>发票，</w:t>
      </w:r>
      <w:r w:rsidRPr="00825D0E">
        <w:rPr>
          <w:rFonts w:ascii="宋体" w:hAnsi="宋体" w:cs="宋体" w:hint="eastAsia"/>
          <w:sz w:val="24"/>
        </w:rPr>
        <w:t>详见附表。</w:t>
      </w:r>
    </w:p>
    <w:p w14:paraId="53F12C46" w14:textId="7C7DE836" w:rsidR="00277223" w:rsidRPr="00E40721" w:rsidRDefault="0054014D">
      <w:pPr>
        <w:rPr>
          <w:rFonts w:ascii="宋体" w:hAnsi="宋体" w:cs="宋体"/>
          <w:sz w:val="24"/>
        </w:rPr>
      </w:pPr>
      <w:r w:rsidRPr="00E40721">
        <w:rPr>
          <w:rFonts w:asciiTheme="minorHAnsi" w:hAnsi="宋体" w:cs="宋体" w:hint="eastAsia"/>
          <w:sz w:val="24"/>
        </w:rPr>
        <w:t>2</w:t>
      </w:r>
      <w:r w:rsidRPr="00E40721">
        <w:rPr>
          <w:rFonts w:ascii="宋体" w:hAnsi="宋体" w:cs="宋体" w:hint="eastAsia"/>
          <w:sz w:val="24"/>
        </w:rPr>
        <w:t>.</w:t>
      </w:r>
      <w:r w:rsidR="00F11438">
        <w:rPr>
          <w:rFonts w:ascii="宋体" w:hAnsi="宋体" w:cs="宋体" w:hint="eastAsia"/>
          <w:sz w:val="24"/>
        </w:rPr>
        <w:t>付款方式：双方签订</w:t>
      </w:r>
      <w:r w:rsidRPr="00E40721">
        <w:rPr>
          <w:rFonts w:ascii="宋体" w:hAnsi="宋体" w:cs="宋体" w:hint="eastAsia"/>
          <w:sz w:val="24"/>
        </w:rPr>
        <w:t>合同总金额</w:t>
      </w:r>
      <w:r w:rsidR="00F11438">
        <w:rPr>
          <w:rFonts w:ascii="宋体" w:hAnsi="宋体" w:cs="宋体" w:hint="eastAsia"/>
          <w:sz w:val="24"/>
        </w:rPr>
        <w:t>为</w:t>
      </w:r>
      <w:r w:rsidR="003F1DB5">
        <w:rPr>
          <w:rFonts w:ascii="宋体" w:hAnsi="宋体" w:cs="宋体" w:hint="eastAsia"/>
          <w:sz w:val="24"/>
        </w:rPr>
        <w:t>9000元</w:t>
      </w:r>
      <w:r w:rsidRPr="00E40721">
        <w:rPr>
          <w:rFonts w:ascii="宋体" w:hAnsi="宋体" w:cs="宋体" w:hint="eastAsia"/>
          <w:sz w:val="24"/>
        </w:rPr>
        <w:t>（</w:t>
      </w:r>
      <w:r w:rsidR="00175DF9">
        <w:rPr>
          <w:rFonts w:ascii="宋体" w:hAnsi="宋体" w:cs="宋体" w:hint="eastAsia"/>
          <w:sz w:val="24"/>
        </w:rPr>
        <w:t>人民币</w:t>
      </w:r>
      <w:r w:rsidR="00825D0E">
        <w:rPr>
          <w:rFonts w:ascii="宋体" w:hAnsi="宋体" w:cs="宋体" w:hint="eastAsia"/>
          <w:sz w:val="24"/>
        </w:rPr>
        <w:t xml:space="preserve"> </w:t>
      </w:r>
      <w:r w:rsidR="003F1DB5">
        <w:rPr>
          <w:rFonts w:ascii="宋体" w:hAnsi="宋体" w:cs="宋体" w:hint="eastAsia"/>
          <w:sz w:val="24"/>
        </w:rPr>
        <w:t>玖仟</w:t>
      </w:r>
      <w:r w:rsidR="0066470C">
        <w:rPr>
          <w:rFonts w:ascii="宋体" w:hAnsi="宋体" w:cs="宋体" w:hint="eastAsia"/>
          <w:sz w:val="24"/>
        </w:rPr>
        <w:t xml:space="preserve"> </w:t>
      </w:r>
      <w:r w:rsidR="00175DF9">
        <w:rPr>
          <w:rFonts w:ascii="宋体" w:hAnsi="宋体" w:cs="宋体" w:hint="eastAsia"/>
          <w:sz w:val="24"/>
        </w:rPr>
        <w:t>元</w:t>
      </w:r>
      <w:r w:rsidRPr="00E40721">
        <w:rPr>
          <w:rFonts w:ascii="宋体" w:hAnsi="宋体" w:cs="宋体" w:hint="eastAsia"/>
          <w:sz w:val="24"/>
        </w:rPr>
        <w:t>整）</w:t>
      </w:r>
      <w:r w:rsidR="00F11438">
        <w:rPr>
          <w:rFonts w:ascii="宋体" w:hAnsi="宋体" w:cs="宋体" w:hint="eastAsia"/>
          <w:sz w:val="24"/>
        </w:rPr>
        <w:t>，甲方付</w:t>
      </w:r>
      <w:r w:rsidRPr="00E40721">
        <w:rPr>
          <w:rFonts w:ascii="宋体" w:hAnsi="宋体" w:cs="宋体" w:hint="eastAsia"/>
          <w:sz w:val="24"/>
        </w:rPr>
        <w:t xml:space="preserve"> </w:t>
      </w:r>
      <w:r w:rsidR="003F1DB5">
        <w:rPr>
          <w:rFonts w:ascii="宋体" w:hAnsi="宋体" w:cs="宋体" w:hint="eastAsia"/>
          <w:sz w:val="24"/>
        </w:rPr>
        <w:t xml:space="preserve">4000元 </w:t>
      </w:r>
      <w:r w:rsidRPr="00E40721">
        <w:rPr>
          <w:rFonts w:ascii="宋体" w:hAnsi="宋体" w:cs="宋体" w:hint="eastAsia"/>
          <w:sz w:val="24"/>
        </w:rPr>
        <w:t>（</w:t>
      </w:r>
      <w:r w:rsidR="00825D0E">
        <w:rPr>
          <w:rFonts w:ascii="宋体" w:hAnsi="宋体" w:cs="宋体" w:hint="eastAsia"/>
          <w:sz w:val="24"/>
        </w:rPr>
        <w:t xml:space="preserve">人民币 </w:t>
      </w:r>
      <w:r w:rsidR="003F1DB5">
        <w:rPr>
          <w:rFonts w:ascii="宋体" w:hAnsi="宋体" w:cs="宋体" w:hint="eastAsia"/>
          <w:sz w:val="24"/>
        </w:rPr>
        <w:t>肆仟</w:t>
      </w:r>
      <w:r w:rsidR="00E73ED5">
        <w:rPr>
          <w:rFonts w:ascii="宋体" w:hAnsi="宋体" w:cs="宋体" w:hint="eastAsia"/>
          <w:sz w:val="24"/>
        </w:rPr>
        <w:t xml:space="preserve"> </w:t>
      </w:r>
      <w:r w:rsidR="00875CF1">
        <w:rPr>
          <w:rFonts w:ascii="宋体" w:hAnsi="宋体" w:cs="宋体" w:hint="eastAsia"/>
          <w:sz w:val="24"/>
        </w:rPr>
        <w:t>元</w:t>
      </w:r>
      <w:r w:rsidRPr="00E40721">
        <w:rPr>
          <w:rFonts w:ascii="宋体" w:hAnsi="宋体" w:cs="宋体" w:hint="eastAsia"/>
          <w:sz w:val="24"/>
        </w:rPr>
        <w:t>整）作为预付款，余款</w:t>
      </w:r>
      <w:r w:rsidR="00E73ED5">
        <w:rPr>
          <w:rFonts w:ascii="宋体" w:hAnsi="宋体" w:cs="宋体" w:hint="eastAsia"/>
          <w:sz w:val="24"/>
        </w:rPr>
        <w:t xml:space="preserve"> </w:t>
      </w:r>
      <w:r w:rsidR="003F1DB5">
        <w:rPr>
          <w:rFonts w:ascii="宋体" w:hAnsi="宋体" w:cs="宋体" w:hint="eastAsia"/>
          <w:sz w:val="24"/>
        </w:rPr>
        <w:t xml:space="preserve">5000 </w:t>
      </w:r>
      <w:r w:rsidRPr="00E40721">
        <w:rPr>
          <w:rFonts w:ascii="宋体" w:hAnsi="宋体" w:cs="宋体" w:hint="eastAsia"/>
          <w:sz w:val="24"/>
        </w:rPr>
        <w:t>元（</w:t>
      </w:r>
      <w:r w:rsidR="00E73ED5">
        <w:rPr>
          <w:rFonts w:ascii="宋体" w:hAnsi="宋体" w:cs="宋体" w:hint="eastAsia"/>
          <w:sz w:val="24"/>
        </w:rPr>
        <w:t xml:space="preserve"> </w:t>
      </w:r>
      <w:r w:rsidR="00825D0E">
        <w:rPr>
          <w:rFonts w:ascii="宋体" w:hAnsi="宋体" w:cs="宋体" w:hint="eastAsia"/>
          <w:sz w:val="24"/>
        </w:rPr>
        <w:t xml:space="preserve">人民币 </w:t>
      </w:r>
      <w:r w:rsidR="003F1DB5">
        <w:rPr>
          <w:rFonts w:ascii="宋体" w:hAnsi="宋体" w:cs="宋体" w:hint="eastAsia"/>
          <w:sz w:val="24"/>
        </w:rPr>
        <w:t>伍仟</w:t>
      </w:r>
      <w:r w:rsidR="0073576A">
        <w:rPr>
          <w:rFonts w:ascii="宋体" w:hAnsi="宋体" w:cs="宋体" w:hint="eastAsia"/>
          <w:sz w:val="24"/>
        </w:rPr>
        <w:t xml:space="preserve"> 元</w:t>
      </w:r>
      <w:r w:rsidR="0073576A" w:rsidRPr="00E40721">
        <w:rPr>
          <w:rFonts w:ascii="宋体" w:hAnsi="宋体" w:cs="宋体" w:hint="eastAsia"/>
          <w:sz w:val="24"/>
        </w:rPr>
        <w:t>整</w:t>
      </w:r>
      <w:r w:rsidR="00E73ED5">
        <w:rPr>
          <w:rFonts w:ascii="宋体" w:hAnsi="宋体" w:cs="宋体" w:hint="eastAsia"/>
          <w:sz w:val="24"/>
        </w:rPr>
        <w:t xml:space="preserve"> </w:t>
      </w:r>
      <w:r w:rsidRPr="00E40721">
        <w:rPr>
          <w:rFonts w:ascii="宋体" w:hAnsi="宋体" w:cs="宋体" w:hint="eastAsia"/>
          <w:sz w:val="24"/>
        </w:rPr>
        <w:t>）在活动结束</w:t>
      </w:r>
      <w:r w:rsidR="004E2866">
        <w:rPr>
          <w:rFonts w:ascii="宋体" w:hAnsi="宋体" w:cs="宋体" w:hint="eastAsia"/>
          <w:sz w:val="24"/>
        </w:rPr>
        <w:t>,</w:t>
      </w:r>
      <w:r w:rsidR="004E2866">
        <w:rPr>
          <w:rFonts w:ascii="宋体" w:hAnsi="宋体" w:cs="宋体"/>
          <w:sz w:val="24"/>
        </w:rPr>
        <w:t xml:space="preserve"> </w:t>
      </w:r>
      <w:r w:rsidR="004E2866">
        <w:rPr>
          <w:rFonts w:ascii="宋体" w:hAnsi="宋体" w:cs="宋体" w:hint="eastAsia"/>
          <w:sz w:val="24"/>
        </w:rPr>
        <w:t>甲方收到乙</w:t>
      </w:r>
      <w:r w:rsidRPr="00E40721">
        <w:rPr>
          <w:rFonts w:ascii="宋体" w:hAnsi="宋体" w:cs="宋体" w:hint="eastAsia"/>
          <w:sz w:val="24"/>
        </w:rPr>
        <w:t>方提供</w:t>
      </w:r>
      <w:r w:rsidR="004E2866">
        <w:rPr>
          <w:rFonts w:ascii="宋体" w:hAnsi="宋体" w:cs="宋体" w:hint="eastAsia"/>
          <w:sz w:val="24"/>
        </w:rPr>
        <w:t>的全额</w:t>
      </w:r>
      <w:r w:rsidRPr="00E40721">
        <w:rPr>
          <w:rFonts w:ascii="宋体" w:hAnsi="宋体" w:cs="宋体" w:hint="eastAsia"/>
          <w:sz w:val="24"/>
        </w:rPr>
        <w:t>增值税</w:t>
      </w:r>
      <w:r w:rsidR="00825D0E">
        <w:rPr>
          <w:rFonts w:ascii="宋体" w:hAnsi="宋体" w:cs="宋体" w:hint="eastAsia"/>
          <w:sz w:val="24"/>
        </w:rPr>
        <w:t>专项</w:t>
      </w:r>
      <w:r w:rsidRPr="00E40721">
        <w:rPr>
          <w:rFonts w:ascii="宋体" w:hAnsi="宋体" w:cs="宋体" w:hint="eastAsia"/>
          <w:sz w:val="24"/>
        </w:rPr>
        <w:t>发票</w:t>
      </w:r>
      <w:r w:rsidR="004E2866">
        <w:rPr>
          <w:rFonts w:ascii="宋体" w:hAnsi="宋体" w:cs="宋体" w:hint="eastAsia"/>
          <w:sz w:val="24"/>
        </w:rPr>
        <w:t>后，于5个工作日内付清</w:t>
      </w:r>
      <w:r w:rsidRPr="00E40721">
        <w:rPr>
          <w:rFonts w:ascii="宋体" w:hAnsi="宋体" w:cs="宋体" w:hint="eastAsia"/>
          <w:sz w:val="24"/>
        </w:rPr>
        <w:t>。</w:t>
      </w:r>
    </w:p>
    <w:p w14:paraId="362A8F05" w14:textId="32C3CE63" w:rsidR="00277223" w:rsidRPr="00E40721" w:rsidRDefault="0016153F" w:rsidP="0016153F">
      <w:pPr>
        <w:rPr>
          <w:rFonts w:ascii="宋体" w:hAnsi="宋体" w:cs="宋体"/>
          <w:sz w:val="24"/>
        </w:rPr>
      </w:pPr>
      <w:r>
        <w:rPr>
          <w:rFonts w:ascii="宋体" w:hAnsi="宋体" w:cs="宋体" w:hint="eastAsia"/>
          <w:sz w:val="24"/>
        </w:rPr>
        <w:t>3．</w:t>
      </w:r>
      <w:r w:rsidR="0054014D" w:rsidRPr="00E40721">
        <w:rPr>
          <w:rFonts w:ascii="宋体" w:hAnsi="宋体" w:cs="宋体" w:hint="eastAsia"/>
          <w:sz w:val="24"/>
        </w:rPr>
        <w:t xml:space="preserve">乙方收款账户信息   </w:t>
      </w:r>
    </w:p>
    <w:p w14:paraId="19BD8564" w14:textId="1EA88E45" w:rsidR="00277223" w:rsidRPr="00E40721" w:rsidRDefault="0054014D">
      <w:pPr>
        <w:ind w:firstLine="400"/>
        <w:rPr>
          <w:rFonts w:ascii="宋体" w:hAnsi="宋体" w:cs="宋体"/>
          <w:sz w:val="24"/>
        </w:rPr>
      </w:pPr>
      <w:r w:rsidRPr="00E40721">
        <w:rPr>
          <w:rFonts w:ascii="宋体" w:hAnsi="宋体" w:cs="宋体" w:hint="eastAsia"/>
          <w:sz w:val="24"/>
        </w:rPr>
        <w:t>开户名：</w:t>
      </w:r>
      <w:r w:rsidR="0066470C" w:rsidRPr="00E40721">
        <w:rPr>
          <w:rFonts w:ascii="宋体" w:hAnsi="宋体" w:cs="宋体"/>
          <w:sz w:val="24"/>
        </w:rPr>
        <w:t xml:space="preserve"> </w:t>
      </w:r>
      <w:r w:rsidR="0010205F">
        <w:rPr>
          <w:rFonts w:ascii="宋体" w:hAnsi="宋体" w:cs="宋体" w:hint="eastAsia"/>
          <w:sz w:val="24"/>
        </w:rPr>
        <w:t>长春多喜文虎传媒有限公司</w:t>
      </w:r>
    </w:p>
    <w:p w14:paraId="16B30740" w14:textId="5423DFF4" w:rsidR="00277223" w:rsidRPr="00E40721" w:rsidRDefault="0054014D">
      <w:pPr>
        <w:ind w:firstLine="400"/>
        <w:rPr>
          <w:rFonts w:ascii="宋体" w:hAnsi="宋体" w:cs="宋体"/>
          <w:sz w:val="24"/>
        </w:rPr>
      </w:pPr>
      <w:r w:rsidRPr="00E40721">
        <w:rPr>
          <w:rFonts w:ascii="宋体" w:hAnsi="宋体" w:cs="宋体" w:hint="eastAsia"/>
          <w:sz w:val="24"/>
        </w:rPr>
        <w:t>开户行：</w:t>
      </w:r>
      <w:r w:rsidR="0066470C" w:rsidRPr="00E40721">
        <w:rPr>
          <w:rFonts w:ascii="宋体" w:hAnsi="宋体" w:cs="宋体"/>
          <w:sz w:val="24"/>
        </w:rPr>
        <w:t xml:space="preserve"> </w:t>
      </w:r>
      <w:r w:rsidR="0010205F">
        <w:rPr>
          <w:rFonts w:ascii="宋体" w:hAnsi="宋体" w:cs="宋体" w:hint="eastAsia"/>
          <w:sz w:val="24"/>
        </w:rPr>
        <w:t>招商银行长春红旗街支行</w:t>
      </w:r>
      <w:bookmarkStart w:id="0" w:name="_GoBack"/>
      <w:bookmarkEnd w:id="0"/>
    </w:p>
    <w:p w14:paraId="6D29E562" w14:textId="6BBF988C" w:rsidR="00277223" w:rsidRDefault="0016153F" w:rsidP="0016153F">
      <w:pPr>
        <w:rPr>
          <w:rFonts w:ascii="宋体" w:hAnsi="宋体" w:cs="宋体"/>
          <w:sz w:val="24"/>
        </w:rPr>
      </w:pPr>
      <w:r>
        <w:rPr>
          <w:rFonts w:ascii="宋体" w:hAnsi="宋体" w:cs="宋体" w:hint="eastAsia"/>
          <w:sz w:val="24"/>
        </w:rPr>
        <w:lastRenderedPageBreak/>
        <w:t xml:space="preserve">   </w:t>
      </w:r>
      <w:r w:rsidR="0054014D" w:rsidRPr="00E40721">
        <w:rPr>
          <w:rFonts w:ascii="宋体" w:hAnsi="宋体" w:cs="宋体" w:hint="eastAsia"/>
          <w:sz w:val="24"/>
        </w:rPr>
        <w:t>账  号：</w:t>
      </w:r>
      <w:r w:rsidR="0010205F">
        <w:rPr>
          <w:rFonts w:ascii="宋体" w:hAnsi="宋体" w:cs="宋体"/>
          <w:sz w:val="24"/>
        </w:rPr>
        <w:t xml:space="preserve"> 431900215410999</w:t>
      </w:r>
    </w:p>
    <w:p w14:paraId="4E11AB16" w14:textId="48549339" w:rsidR="00A71E68" w:rsidRPr="00A71E68" w:rsidRDefault="0016153F" w:rsidP="00A71E68">
      <w:pPr>
        <w:rPr>
          <w:rFonts w:asciiTheme="minorEastAsia" w:eastAsiaTheme="minorEastAsia" w:hAnsiTheme="minorEastAsia"/>
          <w:color w:val="000000"/>
          <w:sz w:val="24"/>
        </w:rPr>
      </w:pPr>
      <w:r>
        <w:rPr>
          <w:rFonts w:ascii="宋体" w:hAnsi="宋体" w:cs="宋体" w:hint="eastAsia"/>
          <w:sz w:val="24"/>
        </w:rPr>
        <w:t>4</w:t>
      </w:r>
      <w:r w:rsidRPr="00A71E68">
        <w:rPr>
          <w:rFonts w:asciiTheme="minorEastAsia" w:eastAsiaTheme="minorEastAsia" w:hAnsiTheme="minorEastAsia" w:cs="宋体" w:hint="eastAsia"/>
          <w:sz w:val="24"/>
        </w:rPr>
        <w:t>.</w:t>
      </w:r>
      <w:r w:rsidR="00A71E68" w:rsidRPr="00A71E68">
        <w:rPr>
          <w:rFonts w:asciiTheme="minorEastAsia" w:eastAsiaTheme="minorEastAsia" w:hAnsiTheme="minorEastAsia" w:hint="eastAsia"/>
          <w:color w:val="000000"/>
          <w:sz w:val="24"/>
        </w:rPr>
        <w:t>甲方增值税</w:t>
      </w:r>
      <w:r w:rsidR="00A71E68" w:rsidRPr="00A71E68">
        <w:rPr>
          <w:rFonts w:asciiTheme="minorEastAsia" w:eastAsiaTheme="minorEastAsia" w:hAnsiTheme="minorEastAsia"/>
          <w:color w:val="000000"/>
          <w:sz w:val="24"/>
        </w:rPr>
        <w:t>专用发票</w:t>
      </w:r>
      <w:r w:rsidR="00A71E68" w:rsidRPr="00A71E68">
        <w:rPr>
          <w:rFonts w:asciiTheme="minorEastAsia" w:eastAsiaTheme="minorEastAsia" w:hAnsiTheme="minorEastAsia" w:hint="eastAsia"/>
          <w:color w:val="000000"/>
          <w:sz w:val="24"/>
        </w:rPr>
        <w:t>开票</w:t>
      </w:r>
      <w:r w:rsidR="00A71E68" w:rsidRPr="00A71E68">
        <w:rPr>
          <w:rFonts w:asciiTheme="minorEastAsia" w:eastAsiaTheme="minorEastAsia" w:hAnsiTheme="minorEastAsia"/>
          <w:color w:val="000000"/>
          <w:sz w:val="24"/>
        </w:rPr>
        <w:t>信息：</w:t>
      </w:r>
    </w:p>
    <w:p w14:paraId="16DD4E5A" w14:textId="77777777" w:rsidR="00A71E68" w:rsidRPr="00A71E68" w:rsidRDefault="00A71E68" w:rsidP="00A71E68">
      <w:pPr>
        <w:rPr>
          <w:rFonts w:asciiTheme="minorEastAsia" w:eastAsiaTheme="minorEastAsia" w:hAnsiTheme="minorEastAsia"/>
          <w:color w:val="000000"/>
          <w:sz w:val="24"/>
        </w:rPr>
      </w:pPr>
    </w:p>
    <w:p w14:paraId="431380A0" w14:textId="77777777" w:rsidR="00A71E68" w:rsidRPr="00A71E68" w:rsidRDefault="00A71E68" w:rsidP="00A71E68">
      <w:pPr>
        <w:rPr>
          <w:rFonts w:asciiTheme="minorEastAsia" w:eastAsiaTheme="minorEastAsia" w:hAnsiTheme="minorEastAsia"/>
          <w:color w:val="000000"/>
          <w:sz w:val="24"/>
        </w:rPr>
      </w:pPr>
      <w:r w:rsidRPr="00A71E68">
        <w:rPr>
          <w:rFonts w:asciiTheme="minorEastAsia" w:eastAsiaTheme="minorEastAsia" w:hAnsiTheme="minorEastAsia" w:hint="eastAsia"/>
          <w:color w:val="000000"/>
          <w:sz w:val="24"/>
        </w:rPr>
        <w:t xml:space="preserve">公司名称：北京博源意嘉市场咨询有限公司 </w:t>
      </w:r>
    </w:p>
    <w:p w14:paraId="5E3A613A" w14:textId="77777777" w:rsidR="00A71E68" w:rsidRPr="00A71E68" w:rsidRDefault="00A71E68" w:rsidP="00A71E68">
      <w:pPr>
        <w:rPr>
          <w:rFonts w:asciiTheme="minorEastAsia" w:eastAsiaTheme="minorEastAsia" w:hAnsiTheme="minorEastAsia"/>
          <w:color w:val="000000"/>
          <w:sz w:val="24"/>
        </w:rPr>
      </w:pPr>
      <w:r w:rsidRPr="00A71E68">
        <w:rPr>
          <w:rFonts w:asciiTheme="minorEastAsia" w:eastAsiaTheme="minorEastAsia" w:hAnsiTheme="minorEastAsia" w:hint="eastAsia"/>
          <w:color w:val="000000"/>
          <w:sz w:val="24"/>
        </w:rPr>
        <w:t>税号：91110108786882526E</w:t>
      </w:r>
    </w:p>
    <w:p w14:paraId="00B0C584" w14:textId="77777777" w:rsidR="00A71E68" w:rsidRPr="00A71E68" w:rsidRDefault="00A71E68" w:rsidP="00A71E68">
      <w:pPr>
        <w:rPr>
          <w:rFonts w:asciiTheme="minorEastAsia" w:eastAsiaTheme="minorEastAsia" w:hAnsiTheme="minorEastAsia"/>
          <w:color w:val="000000"/>
          <w:sz w:val="24"/>
        </w:rPr>
      </w:pPr>
      <w:r w:rsidRPr="00A71E68">
        <w:rPr>
          <w:rFonts w:asciiTheme="minorEastAsia" w:eastAsiaTheme="minorEastAsia" w:hAnsiTheme="minorEastAsia" w:hint="eastAsia"/>
          <w:color w:val="000000"/>
          <w:sz w:val="24"/>
        </w:rPr>
        <w:t xml:space="preserve">地址电话：北京市朝阳区深沟村（无线电元件九厂）[2-1]44幢平房C106-A室 </w:t>
      </w:r>
    </w:p>
    <w:p w14:paraId="18960B75" w14:textId="77777777" w:rsidR="00A71E68" w:rsidRPr="00A71E68" w:rsidRDefault="00A71E68" w:rsidP="00A71E68">
      <w:pPr>
        <w:rPr>
          <w:rFonts w:asciiTheme="minorEastAsia" w:eastAsiaTheme="minorEastAsia" w:hAnsiTheme="minorEastAsia"/>
          <w:color w:val="000000"/>
          <w:sz w:val="24"/>
        </w:rPr>
      </w:pPr>
      <w:r w:rsidRPr="00A71E68">
        <w:rPr>
          <w:rFonts w:asciiTheme="minorEastAsia" w:eastAsiaTheme="minorEastAsia" w:hAnsiTheme="minorEastAsia" w:hint="eastAsia"/>
          <w:color w:val="000000"/>
          <w:sz w:val="24"/>
        </w:rPr>
        <w:t>电话：01064688223</w:t>
      </w:r>
    </w:p>
    <w:p w14:paraId="4F424B51" w14:textId="77777777" w:rsidR="00A71E68" w:rsidRPr="00A71E68" w:rsidRDefault="00A71E68" w:rsidP="00A71E68">
      <w:pPr>
        <w:rPr>
          <w:rFonts w:asciiTheme="minorEastAsia" w:eastAsiaTheme="minorEastAsia" w:hAnsiTheme="minorEastAsia"/>
          <w:color w:val="000000"/>
          <w:sz w:val="24"/>
        </w:rPr>
      </w:pPr>
      <w:r w:rsidRPr="00A71E68">
        <w:rPr>
          <w:rFonts w:asciiTheme="minorEastAsia" w:eastAsiaTheme="minorEastAsia" w:hAnsiTheme="minorEastAsia" w:hint="eastAsia"/>
          <w:color w:val="000000"/>
          <w:sz w:val="24"/>
        </w:rPr>
        <w:t>开户行账号：中国建设银行北京百子湾路支行11001029400053009457</w:t>
      </w:r>
    </w:p>
    <w:p w14:paraId="08BC014F" w14:textId="77777777" w:rsidR="0016153F" w:rsidRPr="00A71E68" w:rsidRDefault="0016153F" w:rsidP="00A71E68">
      <w:pPr>
        <w:rPr>
          <w:rFonts w:ascii="宋体" w:hAnsi="宋体" w:cs="宋体"/>
          <w:sz w:val="24"/>
        </w:rPr>
      </w:pPr>
    </w:p>
    <w:p w14:paraId="7B51D736" w14:textId="77777777" w:rsidR="00277223" w:rsidRPr="00E40721" w:rsidRDefault="00277223">
      <w:pPr>
        <w:rPr>
          <w:sz w:val="24"/>
        </w:rPr>
      </w:pPr>
    </w:p>
    <w:p w14:paraId="0DBA2124" w14:textId="77777777" w:rsidR="00277223" w:rsidRPr="00E40721" w:rsidRDefault="0054014D">
      <w:pPr>
        <w:rPr>
          <w:sz w:val="24"/>
        </w:rPr>
      </w:pPr>
      <w:r w:rsidRPr="00E40721">
        <w:rPr>
          <w:rFonts w:hint="eastAsia"/>
          <w:b/>
          <w:bCs/>
          <w:sz w:val="24"/>
        </w:rPr>
        <w:t>第四条、甲方的权利及义务</w:t>
      </w:r>
    </w:p>
    <w:p w14:paraId="3896128F" w14:textId="77777777" w:rsidR="00277223" w:rsidRPr="00E40721" w:rsidRDefault="0054014D">
      <w:pPr>
        <w:rPr>
          <w:sz w:val="24"/>
        </w:rPr>
      </w:pPr>
      <w:r w:rsidRPr="00E40721">
        <w:rPr>
          <w:rFonts w:hint="eastAsia"/>
          <w:sz w:val="24"/>
        </w:rPr>
        <w:t>1.</w:t>
      </w:r>
      <w:r w:rsidRPr="00E40721">
        <w:rPr>
          <w:rFonts w:hint="eastAsia"/>
          <w:sz w:val="24"/>
        </w:rPr>
        <w:t>要求乙方按照本协议约定内容提供相应服务</w:t>
      </w:r>
    </w:p>
    <w:p w14:paraId="3186C3BE" w14:textId="7DD4A9F9" w:rsidR="00277223" w:rsidRPr="00E40721" w:rsidRDefault="0054014D">
      <w:pPr>
        <w:rPr>
          <w:sz w:val="24"/>
        </w:rPr>
      </w:pPr>
      <w:r w:rsidRPr="00E40721">
        <w:rPr>
          <w:rFonts w:hint="eastAsia"/>
          <w:sz w:val="24"/>
        </w:rPr>
        <w:t>2.</w:t>
      </w:r>
      <w:r w:rsidRPr="00E40721">
        <w:rPr>
          <w:rFonts w:hint="eastAsia"/>
          <w:sz w:val="24"/>
        </w:rPr>
        <w:t>甲方与乙方提供的人员之间不存在任何的劳动关系，甲方无需按劳动方面的法律法规对乙方提供的人员承担任何义务。</w:t>
      </w:r>
    </w:p>
    <w:p w14:paraId="1A100F57" w14:textId="77777777" w:rsidR="00277223" w:rsidRPr="00E40721" w:rsidRDefault="0054014D">
      <w:pPr>
        <w:rPr>
          <w:sz w:val="24"/>
        </w:rPr>
      </w:pPr>
      <w:r w:rsidRPr="00E40721">
        <w:rPr>
          <w:rFonts w:hint="eastAsia"/>
          <w:sz w:val="24"/>
        </w:rPr>
        <w:t>3.</w:t>
      </w:r>
      <w:r w:rsidRPr="00E40721">
        <w:rPr>
          <w:rFonts w:hint="eastAsia"/>
          <w:sz w:val="24"/>
        </w:rPr>
        <w:t>甲方应按本合同约定支付活动款项。</w:t>
      </w:r>
    </w:p>
    <w:p w14:paraId="46D2CD36" w14:textId="5613DCB3" w:rsidR="00277223" w:rsidRPr="00E40721" w:rsidRDefault="004E2866">
      <w:pPr>
        <w:rPr>
          <w:sz w:val="24"/>
        </w:rPr>
      </w:pPr>
      <w:r>
        <w:rPr>
          <w:sz w:val="24"/>
        </w:rPr>
        <w:t>4</w:t>
      </w:r>
      <w:r w:rsidR="0054014D" w:rsidRPr="00E40721">
        <w:rPr>
          <w:rFonts w:hint="eastAsia"/>
          <w:sz w:val="24"/>
        </w:rPr>
        <w:t>.</w:t>
      </w:r>
      <w:r w:rsidR="0054014D" w:rsidRPr="00E40721">
        <w:rPr>
          <w:rFonts w:hint="eastAsia"/>
          <w:sz w:val="24"/>
        </w:rPr>
        <w:t>甲方有权在活动日前对乙方工作人员进行相关培训或告知注意事项</w:t>
      </w:r>
    </w:p>
    <w:p w14:paraId="2017765F" w14:textId="77777777" w:rsidR="00277223" w:rsidRPr="00E40721" w:rsidRDefault="00277223">
      <w:pPr>
        <w:rPr>
          <w:sz w:val="24"/>
        </w:rPr>
      </w:pPr>
    </w:p>
    <w:p w14:paraId="3F24E79D" w14:textId="77777777" w:rsidR="00277223" w:rsidRPr="00E40721" w:rsidRDefault="0054014D">
      <w:pPr>
        <w:rPr>
          <w:sz w:val="24"/>
        </w:rPr>
      </w:pPr>
      <w:r w:rsidRPr="00E40721">
        <w:rPr>
          <w:rFonts w:hint="eastAsia"/>
          <w:b/>
          <w:bCs/>
          <w:sz w:val="24"/>
        </w:rPr>
        <w:t>第五条、乙方的权利及义务</w:t>
      </w:r>
    </w:p>
    <w:p w14:paraId="05D6485B" w14:textId="77777777" w:rsidR="00277223" w:rsidRPr="00E40721" w:rsidRDefault="0054014D">
      <w:pPr>
        <w:rPr>
          <w:sz w:val="24"/>
        </w:rPr>
      </w:pPr>
      <w:r w:rsidRPr="00E40721">
        <w:rPr>
          <w:rFonts w:hint="eastAsia"/>
          <w:sz w:val="24"/>
        </w:rPr>
        <w:t>1.</w:t>
      </w:r>
      <w:r w:rsidRPr="00E40721">
        <w:rPr>
          <w:rFonts w:hint="eastAsia"/>
          <w:sz w:val="24"/>
        </w:rPr>
        <w:t>服从甲方指定人员的安排与调度。</w:t>
      </w:r>
    </w:p>
    <w:p w14:paraId="08A28821" w14:textId="77777777" w:rsidR="00277223" w:rsidRPr="00E40721" w:rsidRDefault="0054014D">
      <w:pPr>
        <w:rPr>
          <w:sz w:val="24"/>
        </w:rPr>
      </w:pPr>
      <w:r w:rsidRPr="00E40721">
        <w:rPr>
          <w:rFonts w:hint="eastAsia"/>
          <w:sz w:val="24"/>
        </w:rPr>
        <w:t>2.</w:t>
      </w:r>
      <w:r w:rsidRPr="00E40721">
        <w:rPr>
          <w:rFonts w:hint="eastAsia"/>
          <w:sz w:val="24"/>
        </w:rPr>
        <w:t>乙方确保在每场活动前准时到达活动现场并做好准备工作。</w:t>
      </w:r>
    </w:p>
    <w:p w14:paraId="5E4D0EE3" w14:textId="77777777" w:rsidR="00277223" w:rsidRPr="00E40721" w:rsidRDefault="0054014D">
      <w:pPr>
        <w:rPr>
          <w:sz w:val="24"/>
        </w:rPr>
      </w:pPr>
      <w:r w:rsidRPr="00E40721">
        <w:rPr>
          <w:rFonts w:hint="eastAsia"/>
          <w:sz w:val="24"/>
        </w:rPr>
        <w:t>3.</w:t>
      </w:r>
      <w:r w:rsidRPr="00E40721">
        <w:rPr>
          <w:rFonts w:hint="eastAsia"/>
          <w:sz w:val="24"/>
        </w:rPr>
        <w:t>乙方提供的人员需按甲方规定的流程、内容完成活动。</w:t>
      </w:r>
    </w:p>
    <w:p w14:paraId="4D40FD72" w14:textId="7F343D12" w:rsidR="00277223" w:rsidRPr="00E40721" w:rsidRDefault="0054014D">
      <w:pPr>
        <w:rPr>
          <w:sz w:val="24"/>
        </w:rPr>
      </w:pPr>
      <w:r w:rsidRPr="00E40721">
        <w:rPr>
          <w:rFonts w:hint="eastAsia"/>
          <w:sz w:val="24"/>
        </w:rPr>
        <w:t>4.</w:t>
      </w:r>
      <w:r w:rsidRPr="00E40721">
        <w:rPr>
          <w:rFonts w:hint="eastAsia"/>
          <w:sz w:val="24"/>
        </w:rPr>
        <w:t>乙方提供的人员需按甲方的要求确保其提供的人员穿着本次活动服装。</w:t>
      </w:r>
    </w:p>
    <w:p w14:paraId="5147D63B" w14:textId="1217E6D5" w:rsidR="00277223" w:rsidRDefault="0054014D">
      <w:pPr>
        <w:rPr>
          <w:sz w:val="24"/>
        </w:rPr>
      </w:pPr>
      <w:r w:rsidRPr="00E40721">
        <w:rPr>
          <w:rFonts w:hint="eastAsia"/>
          <w:sz w:val="24"/>
        </w:rPr>
        <w:t>5.</w:t>
      </w:r>
      <w:r w:rsidRPr="00E40721">
        <w:rPr>
          <w:rFonts w:hint="eastAsia"/>
          <w:sz w:val="24"/>
        </w:rPr>
        <w:t>甲方未按本合同规定支付乙方费用，乙方有权拒绝协助人员工作</w:t>
      </w:r>
      <w:r w:rsidR="00E9413B">
        <w:rPr>
          <w:rFonts w:hint="eastAsia"/>
          <w:sz w:val="24"/>
        </w:rPr>
        <w:t>。</w:t>
      </w:r>
    </w:p>
    <w:p w14:paraId="3DE9FC6B" w14:textId="640A0649" w:rsidR="004E2866" w:rsidRDefault="004E2866">
      <w:pPr>
        <w:rPr>
          <w:sz w:val="24"/>
        </w:rPr>
      </w:pPr>
      <w:r>
        <w:rPr>
          <w:rFonts w:hint="eastAsia"/>
          <w:sz w:val="24"/>
        </w:rPr>
        <w:t>6</w:t>
      </w:r>
      <w:r>
        <w:rPr>
          <w:sz w:val="24"/>
        </w:rPr>
        <w:t>.</w:t>
      </w:r>
      <w:r>
        <w:rPr>
          <w:rFonts w:hint="eastAsia"/>
          <w:sz w:val="24"/>
        </w:rPr>
        <w:t>乙方负责为其提供的人员购买意外伤害险。在合同约定的工作时间内，如有意外伤害发生，乙方由其购买的保险支付医疗及赔偿费用。甲方不需承担任何责任，也不需要支付任何费用。</w:t>
      </w:r>
    </w:p>
    <w:p w14:paraId="35955AC6" w14:textId="41110047" w:rsidR="00FE1913" w:rsidRDefault="00FE1913">
      <w:pPr>
        <w:rPr>
          <w:sz w:val="24"/>
        </w:rPr>
      </w:pPr>
      <w:r>
        <w:rPr>
          <w:rFonts w:hint="eastAsia"/>
          <w:sz w:val="24"/>
        </w:rPr>
        <w:t>7</w:t>
      </w:r>
      <w:r>
        <w:rPr>
          <w:rFonts w:hint="eastAsia"/>
          <w:sz w:val="24"/>
        </w:rPr>
        <w:t>未经甲方书面许可，乙方人员不得将与此次车展活动中的保密内容透露给第三方。包括但不限定于：保密车型信息泄露，接受媒体采访等。</w:t>
      </w:r>
      <w:r>
        <w:rPr>
          <w:rFonts w:hint="eastAsia"/>
          <w:sz w:val="24"/>
        </w:rPr>
        <w:t xml:space="preserve"> </w:t>
      </w:r>
    </w:p>
    <w:p w14:paraId="44448679" w14:textId="284CC0C4" w:rsidR="00FE1913" w:rsidRDefault="00FE1913">
      <w:pPr>
        <w:rPr>
          <w:sz w:val="24"/>
        </w:rPr>
      </w:pPr>
      <w:r>
        <w:rPr>
          <w:rFonts w:hint="eastAsia"/>
          <w:sz w:val="24"/>
        </w:rPr>
        <w:t>8</w:t>
      </w:r>
      <w:r>
        <w:rPr>
          <w:sz w:val="24"/>
        </w:rPr>
        <w:t xml:space="preserve"> </w:t>
      </w:r>
      <w:r>
        <w:rPr>
          <w:rFonts w:hint="eastAsia"/>
          <w:sz w:val="24"/>
        </w:rPr>
        <w:t>乙方工作人员在工作过程中，需保持热情饱满的工作状态，保持良好的仪态，不能玩手机，不能随意闲逛离岗。</w:t>
      </w:r>
      <w:r>
        <w:rPr>
          <w:rFonts w:hint="eastAsia"/>
          <w:sz w:val="24"/>
        </w:rPr>
        <w:t xml:space="preserve"> </w:t>
      </w:r>
      <w:r>
        <w:rPr>
          <w:rFonts w:hint="eastAsia"/>
          <w:sz w:val="24"/>
        </w:rPr>
        <w:t>离岗休息前，要经甲方相关负责人批准后方可离开，并要地规定时间前返岗。</w:t>
      </w:r>
      <w:r>
        <w:rPr>
          <w:rFonts w:hint="eastAsia"/>
          <w:sz w:val="24"/>
        </w:rPr>
        <w:t xml:space="preserve"> </w:t>
      </w:r>
    </w:p>
    <w:p w14:paraId="238BD5D4" w14:textId="1788141B" w:rsidR="004F0FAA" w:rsidRDefault="004F0FAA">
      <w:pPr>
        <w:rPr>
          <w:sz w:val="24"/>
        </w:rPr>
      </w:pPr>
      <w:r>
        <w:rPr>
          <w:rFonts w:hint="eastAsia"/>
          <w:sz w:val="24"/>
        </w:rPr>
        <w:t>9</w:t>
      </w:r>
      <w:r>
        <w:rPr>
          <w:sz w:val="24"/>
        </w:rPr>
        <w:t xml:space="preserve"> </w:t>
      </w:r>
      <w:r>
        <w:rPr>
          <w:rFonts w:hint="eastAsia"/>
          <w:sz w:val="24"/>
        </w:rPr>
        <w:t>任何情况人，乙方人员不能与甲方、或甲方客户、展位来宾，或经销商、或其它任何第三方产生肢体或言语冲突。否则，乙方需承担由此而导致甲方产生的损失并进行相应的赔偿。</w:t>
      </w:r>
      <w:r>
        <w:rPr>
          <w:rFonts w:hint="eastAsia"/>
          <w:sz w:val="24"/>
        </w:rPr>
        <w:t xml:space="preserve"> </w:t>
      </w:r>
    </w:p>
    <w:p w14:paraId="5A780CCD" w14:textId="71A58553" w:rsidR="00EC2118" w:rsidRDefault="00EC2118">
      <w:pPr>
        <w:rPr>
          <w:sz w:val="24"/>
        </w:rPr>
      </w:pPr>
      <w:r>
        <w:rPr>
          <w:rFonts w:hint="eastAsia"/>
          <w:sz w:val="24"/>
        </w:rPr>
        <w:t>1</w:t>
      </w:r>
      <w:r>
        <w:rPr>
          <w:sz w:val="24"/>
        </w:rPr>
        <w:t xml:space="preserve">0 </w:t>
      </w:r>
      <w:r>
        <w:rPr>
          <w:rFonts w:hint="eastAsia"/>
          <w:sz w:val="24"/>
        </w:rPr>
        <w:t>如果乙方人员忘记带证件或证件丢失而导致不能进入展馆或展位，乙方需自行进行证件的购买。</w:t>
      </w:r>
      <w:r>
        <w:rPr>
          <w:rFonts w:hint="eastAsia"/>
          <w:sz w:val="24"/>
        </w:rPr>
        <w:t xml:space="preserve"> </w:t>
      </w:r>
    </w:p>
    <w:p w14:paraId="75F8AB19" w14:textId="31379749" w:rsidR="00EC2118" w:rsidRDefault="00EC2118">
      <w:pPr>
        <w:rPr>
          <w:sz w:val="24"/>
        </w:rPr>
      </w:pPr>
      <w:r>
        <w:rPr>
          <w:rFonts w:hint="eastAsia"/>
          <w:sz w:val="24"/>
        </w:rPr>
        <w:t>1</w:t>
      </w:r>
      <w:r>
        <w:rPr>
          <w:sz w:val="24"/>
        </w:rPr>
        <w:t xml:space="preserve">1 </w:t>
      </w:r>
      <w:r>
        <w:rPr>
          <w:rFonts w:hint="eastAsia"/>
          <w:sz w:val="24"/>
        </w:rPr>
        <w:t>乙方需保证其提供的人员外表整洁干净，</w:t>
      </w:r>
      <w:r w:rsidR="00EA7567">
        <w:rPr>
          <w:rFonts w:hint="eastAsia"/>
          <w:sz w:val="24"/>
        </w:rPr>
        <w:t>身体外露部分没有纹身，不能有身体穿孔或染发颜色怪异。</w:t>
      </w:r>
      <w:r w:rsidR="00EA7567">
        <w:rPr>
          <w:rFonts w:hint="eastAsia"/>
          <w:sz w:val="24"/>
        </w:rPr>
        <w:t xml:space="preserve"> </w:t>
      </w:r>
    </w:p>
    <w:p w14:paraId="3CB3878A" w14:textId="04E8BB1B" w:rsidR="00EA7567" w:rsidRDefault="00EA7567">
      <w:pPr>
        <w:rPr>
          <w:sz w:val="24"/>
        </w:rPr>
      </w:pPr>
      <w:r>
        <w:rPr>
          <w:rFonts w:hint="eastAsia"/>
          <w:sz w:val="24"/>
        </w:rPr>
        <w:t>1</w:t>
      </w:r>
      <w:r>
        <w:rPr>
          <w:sz w:val="24"/>
        </w:rPr>
        <w:t xml:space="preserve">2 </w:t>
      </w:r>
      <w:r>
        <w:rPr>
          <w:rFonts w:hint="eastAsia"/>
          <w:sz w:val="24"/>
        </w:rPr>
        <w:t>乙方人员在规定的时间内在指定地点休息，不能穿着展位服装在其它展位闲逛。</w:t>
      </w:r>
    </w:p>
    <w:p w14:paraId="6F5EB925" w14:textId="6C26B81A" w:rsidR="00EA7567" w:rsidRDefault="00EA7567">
      <w:pPr>
        <w:rPr>
          <w:sz w:val="24"/>
        </w:rPr>
      </w:pPr>
      <w:r>
        <w:rPr>
          <w:rFonts w:hint="eastAsia"/>
          <w:sz w:val="24"/>
        </w:rPr>
        <w:t>1</w:t>
      </w:r>
      <w:r>
        <w:rPr>
          <w:sz w:val="24"/>
        </w:rPr>
        <w:t xml:space="preserve">3 </w:t>
      </w:r>
      <w:r>
        <w:rPr>
          <w:rFonts w:hint="eastAsia"/>
          <w:sz w:val="24"/>
        </w:rPr>
        <w:t>乙方人员要爱惜工作服装，注意不要将衣物污损。</w:t>
      </w:r>
    </w:p>
    <w:p w14:paraId="2DF729DD" w14:textId="77777777" w:rsidR="00277223" w:rsidRPr="00EA7567" w:rsidRDefault="00277223">
      <w:pPr>
        <w:rPr>
          <w:sz w:val="24"/>
        </w:rPr>
      </w:pPr>
    </w:p>
    <w:p w14:paraId="7E0DC764" w14:textId="77777777" w:rsidR="00277223" w:rsidRPr="00E40721" w:rsidRDefault="0054014D">
      <w:pPr>
        <w:rPr>
          <w:b/>
          <w:bCs/>
          <w:sz w:val="24"/>
        </w:rPr>
      </w:pPr>
      <w:r w:rsidRPr="00E40721">
        <w:rPr>
          <w:rFonts w:hint="eastAsia"/>
          <w:b/>
          <w:bCs/>
          <w:sz w:val="24"/>
        </w:rPr>
        <w:t>第六条、违约责任</w:t>
      </w:r>
    </w:p>
    <w:p w14:paraId="2620B280" w14:textId="4E025B4C" w:rsidR="00277223" w:rsidRPr="00FE1913" w:rsidRDefault="0054014D" w:rsidP="00FE1913">
      <w:pPr>
        <w:pStyle w:val="aa"/>
        <w:numPr>
          <w:ilvl w:val="0"/>
          <w:numId w:val="5"/>
        </w:numPr>
        <w:ind w:firstLineChars="0"/>
        <w:rPr>
          <w:sz w:val="24"/>
        </w:rPr>
      </w:pPr>
      <w:r w:rsidRPr="00FE1913">
        <w:rPr>
          <w:rFonts w:hint="eastAsia"/>
          <w:sz w:val="24"/>
        </w:rPr>
        <w:t>任何一方违反本合同的其他约定而造成的所有损失由违约方负责赔偿并承担</w:t>
      </w:r>
      <w:r w:rsidRPr="00FE1913">
        <w:rPr>
          <w:rFonts w:hint="eastAsia"/>
          <w:sz w:val="24"/>
        </w:rPr>
        <w:lastRenderedPageBreak/>
        <w:t>由此对守约方造成的一切损失。</w:t>
      </w:r>
    </w:p>
    <w:p w14:paraId="423D8ACB" w14:textId="04439ED7" w:rsidR="00FE1913" w:rsidRDefault="00FE1913" w:rsidP="00FE1913">
      <w:pPr>
        <w:pStyle w:val="aa"/>
        <w:numPr>
          <w:ilvl w:val="0"/>
          <w:numId w:val="5"/>
        </w:numPr>
        <w:ind w:firstLineChars="0"/>
        <w:rPr>
          <w:sz w:val="24"/>
        </w:rPr>
      </w:pPr>
      <w:r>
        <w:rPr>
          <w:rFonts w:hint="eastAsia"/>
          <w:sz w:val="24"/>
        </w:rPr>
        <w:t>如因乙方人员未在要求时间内到岗或做好到岗准备，甲方因此而受的关联损失，乙方需承担责任并支付上关损失费用。</w:t>
      </w:r>
      <w:r>
        <w:rPr>
          <w:rFonts w:hint="eastAsia"/>
          <w:sz w:val="24"/>
        </w:rPr>
        <w:t xml:space="preserve"> </w:t>
      </w:r>
      <w:r w:rsidR="00EC2118">
        <w:rPr>
          <w:rFonts w:hint="eastAsia"/>
          <w:sz w:val="24"/>
        </w:rPr>
        <w:t>、</w:t>
      </w:r>
    </w:p>
    <w:p w14:paraId="313146F1" w14:textId="2AC96405" w:rsidR="00EC2118" w:rsidRPr="00FE1913" w:rsidRDefault="00EC2118" w:rsidP="00FE1913">
      <w:pPr>
        <w:pStyle w:val="aa"/>
        <w:numPr>
          <w:ilvl w:val="0"/>
          <w:numId w:val="5"/>
        </w:numPr>
        <w:ind w:firstLineChars="0"/>
        <w:rPr>
          <w:sz w:val="24"/>
        </w:rPr>
      </w:pPr>
      <w:r>
        <w:rPr>
          <w:rFonts w:hint="eastAsia"/>
          <w:sz w:val="24"/>
        </w:rPr>
        <w:t>如因乙方人员未能在要求的时间内到岗或返岗，乙方需马上寻找合适的替补补人员，并随担由此而产生的损失。</w:t>
      </w:r>
      <w:r>
        <w:rPr>
          <w:rFonts w:hint="eastAsia"/>
          <w:sz w:val="24"/>
        </w:rPr>
        <w:t xml:space="preserve"> </w:t>
      </w:r>
    </w:p>
    <w:p w14:paraId="4F6C9CAF" w14:textId="77777777" w:rsidR="00277223" w:rsidRPr="00E40721" w:rsidRDefault="00277223">
      <w:pPr>
        <w:rPr>
          <w:sz w:val="24"/>
        </w:rPr>
      </w:pPr>
    </w:p>
    <w:p w14:paraId="14C3CAA8" w14:textId="77777777" w:rsidR="00277223" w:rsidRPr="00E40721" w:rsidRDefault="0054014D">
      <w:pPr>
        <w:rPr>
          <w:b/>
          <w:bCs/>
          <w:sz w:val="24"/>
        </w:rPr>
      </w:pPr>
      <w:r w:rsidRPr="00E40721">
        <w:rPr>
          <w:rFonts w:hint="eastAsia"/>
          <w:b/>
          <w:bCs/>
          <w:sz w:val="24"/>
        </w:rPr>
        <w:t>第七条、法律适用与争议解决</w:t>
      </w:r>
    </w:p>
    <w:p w14:paraId="364243C8" w14:textId="77777777" w:rsidR="00277223" w:rsidRPr="00E40721" w:rsidRDefault="0054014D">
      <w:pPr>
        <w:numPr>
          <w:ilvl w:val="0"/>
          <w:numId w:val="4"/>
        </w:numPr>
        <w:rPr>
          <w:sz w:val="24"/>
        </w:rPr>
      </w:pPr>
      <w:r w:rsidRPr="00E40721">
        <w:rPr>
          <w:rFonts w:hint="eastAsia"/>
          <w:sz w:val="24"/>
        </w:rPr>
        <w:t>本合同的定力、效力、解释、履行和争议的解决均适用中华人民共和国法律。</w:t>
      </w:r>
    </w:p>
    <w:p w14:paraId="569FC716" w14:textId="5BC7B56E" w:rsidR="00277223" w:rsidRPr="00EC2118" w:rsidRDefault="0054014D" w:rsidP="00333F51">
      <w:pPr>
        <w:numPr>
          <w:ilvl w:val="0"/>
          <w:numId w:val="4"/>
        </w:numPr>
        <w:rPr>
          <w:sz w:val="24"/>
        </w:rPr>
      </w:pPr>
      <w:r w:rsidRPr="00EC2118">
        <w:rPr>
          <w:rFonts w:hint="eastAsia"/>
          <w:sz w:val="24"/>
        </w:rPr>
        <w:t>关于因本合同引起的、以及与本合同相关的一切纠纷，双方应友好协商解决。协商不成的，任何一方均可向甲方所住地有管辖权的法院提起诉讼。</w:t>
      </w:r>
    </w:p>
    <w:p w14:paraId="4AA56B96" w14:textId="77777777" w:rsidR="00277223" w:rsidRPr="00E40721" w:rsidRDefault="00277223">
      <w:pPr>
        <w:rPr>
          <w:sz w:val="24"/>
        </w:rPr>
      </w:pPr>
    </w:p>
    <w:p w14:paraId="471D361A" w14:textId="77777777" w:rsidR="00277223" w:rsidRPr="00E40721" w:rsidRDefault="0054014D">
      <w:pPr>
        <w:rPr>
          <w:b/>
          <w:bCs/>
          <w:sz w:val="24"/>
        </w:rPr>
      </w:pPr>
      <w:r w:rsidRPr="00E40721">
        <w:rPr>
          <w:rFonts w:hint="eastAsia"/>
          <w:b/>
          <w:bCs/>
          <w:sz w:val="24"/>
        </w:rPr>
        <w:t>第八条、其他</w:t>
      </w:r>
    </w:p>
    <w:p w14:paraId="46B170C4" w14:textId="77777777" w:rsidR="00277223" w:rsidRPr="00E40721" w:rsidRDefault="0054014D">
      <w:pPr>
        <w:rPr>
          <w:sz w:val="24"/>
        </w:rPr>
      </w:pPr>
      <w:r w:rsidRPr="00E40721">
        <w:rPr>
          <w:rFonts w:hint="eastAsia"/>
          <w:sz w:val="24"/>
        </w:rPr>
        <w:t>1.</w:t>
      </w:r>
      <w:r w:rsidRPr="00E40721">
        <w:rPr>
          <w:rFonts w:hint="eastAsia"/>
          <w:sz w:val="24"/>
        </w:rPr>
        <w:t>本合同经双方授权代表签字或盖章后生效。</w:t>
      </w:r>
    </w:p>
    <w:p w14:paraId="203FE992" w14:textId="77777777" w:rsidR="00277223" w:rsidRPr="00E40721" w:rsidRDefault="0054014D">
      <w:pPr>
        <w:rPr>
          <w:sz w:val="24"/>
        </w:rPr>
      </w:pPr>
      <w:r w:rsidRPr="00E40721">
        <w:rPr>
          <w:rFonts w:hint="eastAsia"/>
          <w:sz w:val="24"/>
        </w:rPr>
        <w:t>2.</w:t>
      </w:r>
      <w:r w:rsidRPr="00E40721">
        <w:rPr>
          <w:rFonts w:hint="eastAsia"/>
          <w:sz w:val="24"/>
        </w:rPr>
        <w:t>本合同一式二份，甲、乙双方各执一份；</w:t>
      </w:r>
    </w:p>
    <w:p w14:paraId="4EF03BC3" w14:textId="77777777" w:rsidR="00277223" w:rsidRPr="00E40721" w:rsidRDefault="0054014D">
      <w:pPr>
        <w:rPr>
          <w:sz w:val="24"/>
        </w:rPr>
      </w:pPr>
      <w:r w:rsidRPr="00E40721">
        <w:rPr>
          <w:rFonts w:hint="eastAsia"/>
          <w:sz w:val="24"/>
        </w:rPr>
        <w:t>3.</w:t>
      </w:r>
      <w:r w:rsidRPr="00E40721">
        <w:rPr>
          <w:rFonts w:hint="eastAsia"/>
          <w:sz w:val="24"/>
        </w:rPr>
        <w:t>对本合同的任何变更或补充，须经双方协商一致，并另行签订书面补充协议。</w:t>
      </w:r>
    </w:p>
    <w:p w14:paraId="14A4923D" w14:textId="77777777" w:rsidR="00277223" w:rsidRPr="00E40721" w:rsidRDefault="00277223">
      <w:pPr>
        <w:rPr>
          <w:sz w:val="24"/>
        </w:rPr>
      </w:pPr>
    </w:p>
    <w:p w14:paraId="088AE157" w14:textId="77777777" w:rsidR="00277223" w:rsidRPr="00E40721" w:rsidRDefault="00277223">
      <w:pPr>
        <w:rPr>
          <w:sz w:val="24"/>
        </w:rPr>
      </w:pPr>
    </w:p>
    <w:p w14:paraId="52F37C67" w14:textId="37C95F49" w:rsidR="00277223" w:rsidRPr="00E40721" w:rsidRDefault="0054014D">
      <w:pPr>
        <w:rPr>
          <w:sz w:val="24"/>
          <w:u w:val="single"/>
        </w:rPr>
      </w:pPr>
      <w:r w:rsidRPr="00E40721">
        <w:rPr>
          <w:rFonts w:hint="eastAsia"/>
          <w:sz w:val="24"/>
        </w:rPr>
        <w:t>甲方：北京博源意嘉市场咨询有限公司</w:t>
      </w:r>
      <w:r w:rsidR="00653AC2">
        <w:rPr>
          <w:rFonts w:hint="eastAsia"/>
          <w:sz w:val="24"/>
        </w:rPr>
        <w:t xml:space="preserve">      </w:t>
      </w:r>
      <w:r w:rsidRPr="00E40721">
        <w:rPr>
          <w:rFonts w:hint="eastAsia"/>
          <w:sz w:val="24"/>
        </w:rPr>
        <w:t>乙方：</w:t>
      </w:r>
      <w:r w:rsidR="00B350CB" w:rsidRPr="00B350CB">
        <w:rPr>
          <w:rFonts w:hint="eastAsia"/>
          <w:sz w:val="24"/>
        </w:rPr>
        <w:t>长春多喜文化传媒</w:t>
      </w:r>
      <w:r w:rsidR="00B350CB">
        <w:rPr>
          <w:rFonts w:hint="eastAsia"/>
          <w:sz w:val="24"/>
        </w:rPr>
        <w:t>有限</w:t>
      </w:r>
      <w:r w:rsidR="00B350CB" w:rsidRPr="00B350CB">
        <w:rPr>
          <w:rFonts w:hint="eastAsia"/>
          <w:sz w:val="24"/>
        </w:rPr>
        <w:t>公司</w:t>
      </w:r>
    </w:p>
    <w:p w14:paraId="61F8654A" w14:textId="77777777" w:rsidR="00277223" w:rsidRPr="00E40721" w:rsidRDefault="00277223">
      <w:pPr>
        <w:rPr>
          <w:sz w:val="24"/>
        </w:rPr>
      </w:pPr>
    </w:p>
    <w:p w14:paraId="1152BAFA" w14:textId="36548EEF" w:rsidR="00277223" w:rsidRPr="00E40721" w:rsidRDefault="0054014D">
      <w:pPr>
        <w:rPr>
          <w:sz w:val="24"/>
          <w:u w:val="single"/>
        </w:rPr>
      </w:pPr>
      <w:r w:rsidRPr="00E40721">
        <w:rPr>
          <w:rFonts w:hint="eastAsia"/>
          <w:sz w:val="24"/>
        </w:rPr>
        <w:t>签约代表：</w:t>
      </w:r>
      <w:r w:rsidRPr="00E40721">
        <w:rPr>
          <w:rFonts w:hint="eastAsia"/>
          <w:sz w:val="24"/>
        </w:rPr>
        <w:t xml:space="preserve">   </w:t>
      </w:r>
      <w:r w:rsidR="00653AC2">
        <w:rPr>
          <w:rFonts w:hint="eastAsia"/>
          <w:sz w:val="24"/>
        </w:rPr>
        <w:t xml:space="preserve">                           </w:t>
      </w:r>
      <w:r w:rsidR="006E5518">
        <w:rPr>
          <w:rFonts w:hint="eastAsia"/>
          <w:sz w:val="24"/>
        </w:rPr>
        <w:t>签约代表：</w:t>
      </w:r>
    </w:p>
    <w:p w14:paraId="2DDBBC4C" w14:textId="77777777" w:rsidR="00277223" w:rsidRPr="00E40721" w:rsidRDefault="0054014D">
      <w:pPr>
        <w:rPr>
          <w:sz w:val="24"/>
        </w:rPr>
      </w:pPr>
      <w:r w:rsidRPr="00E40721">
        <w:rPr>
          <w:rFonts w:hint="eastAsia"/>
          <w:sz w:val="24"/>
        </w:rPr>
        <w:t xml:space="preserve">                                    </w:t>
      </w:r>
    </w:p>
    <w:p w14:paraId="61D38148" w14:textId="6305391A" w:rsidR="00277223" w:rsidRPr="00E40721" w:rsidRDefault="0054014D">
      <w:pPr>
        <w:rPr>
          <w:sz w:val="24"/>
        </w:rPr>
      </w:pPr>
      <w:r w:rsidRPr="00E40721">
        <w:rPr>
          <w:rFonts w:hint="eastAsia"/>
          <w:sz w:val="24"/>
        </w:rPr>
        <w:t>日期：</w:t>
      </w:r>
      <w:r w:rsidRPr="00E40721">
        <w:rPr>
          <w:rFonts w:hint="eastAsia"/>
          <w:sz w:val="24"/>
        </w:rPr>
        <w:t xml:space="preserve">    </w:t>
      </w:r>
      <w:r w:rsidRPr="00E40721">
        <w:rPr>
          <w:rFonts w:hint="eastAsia"/>
          <w:sz w:val="24"/>
        </w:rPr>
        <w:t>年</w:t>
      </w:r>
      <w:r w:rsidRPr="00E40721">
        <w:rPr>
          <w:rFonts w:hint="eastAsia"/>
          <w:sz w:val="24"/>
        </w:rPr>
        <w:t xml:space="preserve">   </w:t>
      </w:r>
      <w:r w:rsidRPr="00E40721">
        <w:rPr>
          <w:rFonts w:hint="eastAsia"/>
          <w:sz w:val="24"/>
        </w:rPr>
        <w:t>月</w:t>
      </w:r>
      <w:r w:rsidRPr="00E40721">
        <w:rPr>
          <w:rFonts w:hint="eastAsia"/>
          <w:sz w:val="24"/>
        </w:rPr>
        <w:t xml:space="preserve">   </w:t>
      </w:r>
      <w:r w:rsidRPr="00E40721">
        <w:rPr>
          <w:rFonts w:hint="eastAsia"/>
          <w:sz w:val="24"/>
        </w:rPr>
        <w:t>日</w:t>
      </w:r>
      <w:r w:rsidR="00653AC2">
        <w:rPr>
          <w:rFonts w:hint="eastAsia"/>
          <w:sz w:val="24"/>
        </w:rPr>
        <w:t xml:space="preserve">                  </w:t>
      </w:r>
      <w:r w:rsidRPr="00E40721">
        <w:rPr>
          <w:rFonts w:hint="eastAsia"/>
          <w:sz w:val="24"/>
        </w:rPr>
        <w:t>日期：</w:t>
      </w:r>
      <w:r w:rsidRPr="00E40721">
        <w:rPr>
          <w:rFonts w:hint="eastAsia"/>
          <w:sz w:val="24"/>
        </w:rPr>
        <w:t xml:space="preserve">    </w:t>
      </w:r>
      <w:r w:rsidRPr="00E40721">
        <w:rPr>
          <w:rFonts w:hint="eastAsia"/>
          <w:sz w:val="24"/>
        </w:rPr>
        <w:t>年</w:t>
      </w:r>
      <w:r w:rsidRPr="00E40721">
        <w:rPr>
          <w:rFonts w:hint="eastAsia"/>
          <w:sz w:val="24"/>
        </w:rPr>
        <w:t xml:space="preserve">   </w:t>
      </w:r>
      <w:r w:rsidRPr="00E40721">
        <w:rPr>
          <w:rFonts w:hint="eastAsia"/>
          <w:sz w:val="24"/>
        </w:rPr>
        <w:t>月</w:t>
      </w:r>
      <w:r w:rsidRPr="00E40721">
        <w:rPr>
          <w:rFonts w:hint="eastAsia"/>
          <w:sz w:val="24"/>
        </w:rPr>
        <w:t xml:space="preserve">   </w:t>
      </w:r>
      <w:r w:rsidRPr="00E40721">
        <w:rPr>
          <w:rFonts w:hint="eastAsia"/>
          <w:sz w:val="24"/>
        </w:rPr>
        <w:t>日</w:t>
      </w:r>
    </w:p>
    <w:p w14:paraId="13DB5C04" w14:textId="5844FF39" w:rsidR="00A36248" w:rsidRDefault="00B350CB">
      <w:pPr>
        <w:rPr>
          <w:b/>
          <w:bCs/>
          <w:sz w:val="32"/>
          <w:szCs w:val="32"/>
        </w:rPr>
      </w:pPr>
      <w:r>
        <w:rPr>
          <w:rFonts w:hint="eastAsia"/>
          <w:b/>
          <w:bCs/>
          <w:sz w:val="32"/>
          <w:szCs w:val="32"/>
        </w:rPr>
        <w:t xml:space="preserve"> </w:t>
      </w:r>
      <w:r>
        <w:rPr>
          <w:b/>
          <w:bCs/>
          <w:sz w:val="32"/>
          <w:szCs w:val="32"/>
        </w:rPr>
        <w:t xml:space="preserve"> </w:t>
      </w:r>
    </w:p>
    <w:p w14:paraId="6A0003B9" w14:textId="4EDBD1C8" w:rsidR="00B350CB" w:rsidRPr="00B350CB" w:rsidRDefault="00B350CB">
      <w:pPr>
        <w:rPr>
          <w:b/>
          <w:bCs/>
          <w:sz w:val="32"/>
          <w:szCs w:val="32"/>
        </w:rPr>
      </w:pPr>
    </w:p>
    <w:sectPr w:rsidR="00B350CB" w:rsidRPr="00B350C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20E29" w14:textId="77777777" w:rsidR="000429BA" w:rsidRDefault="000429BA" w:rsidP="001C040A">
      <w:r>
        <w:separator/>
      </w:r>
    </w:p>
  </w:endnote>
  <w:endnote w:type="continuationSeparator" w:id="0">
    <w:p w14:paraId="797C8EA4" w14:textId="77777777" w:rsidR="000429BA" w:rsidRDefault="000429BA" w:rsidP="001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40BE2" w14:textId="77777777" w:rsidR="000429BA" w:rsidRDefault="000429BA" w:rsidP="001C040A">
      <w:r>
        <w:separator/>
      </w:r>
    </w:p>
  </w:footnote>
  <w:footnote w:type="continuationSeparator" w:id="0">
    <w:p w14:paraId="4B25E6D4" w14:textId="77777777" w:rsidR="000429BA" w:rsidRDefault="000429BA" w:rsidP="001C04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46DFE"/>
    <w:multiLevelType w:val="hybridMultilevel"/>
    <w:tmpl w:val="721C2D32"/>
    <w:lvl w:ilvl="0" w:tplc="EC307BB6">
      <w:start w:val="1"/>
      <w:numFmt w:val="decimal"/>
      <w:lvlText w:val="%1."/>
      <w:lvlJc w:val="left"/>
      <w:pPr>
        <w:ind w:left="360" w:hanging="360"/>
      </w:pPr>
      <w:rPr>
        <w:rFonts w:asciiTheme="minorEastAsia" w:eastAsiaTheme="minorEastAsia"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A54517"/>
    <w:multiLevelType w:val="singleLevel"/>
    <w:tmpl w:val="57A54517"/>
    <w:lvl w:ilvl="0">
      <w:start w:val="1"/>
      <w:numFmt w:val="chineseCounting"/>
      <w:suff w:val="nothing"/>
      <w:lvlText w:val="第%1条"/>
      <w:lvlJc w:val="left"/>
    </w:lvl>
  </w:abstractNum>
  <w:abstractNum w:abstractNumId="2">
    <w:nsid w:val="57A54522"/>
    <w:multiLevelType w:val="singleLevel"/>
    <w:tmpl w:val="9176F0D2"/>
    <w:lvl w:ilvl="0">
      <w:start w:val="1"/>
      <w:numFmt w:val="decimal"/>
      <w:suff w:val="nothing"/>
      <w:lvlText w:val="%1."/>
      <w:lvlJc w:val="left"/>
      <w:rPr>
        <w:color w:val="auto"/>
      </w:rPr>
    </w:lvl>
  </w:abstractNum>
  <w:abstractNum w:abstractNumId="3">
    <w:nsid w:val="57A5452D"/>
    <w:multiLevelType w:val="singleLevel"/>
    <w:tmpl w:val="57A5452D"/>
    <w:lvl w:ilvl="0">
      <w:start w:val="2"/>
      <w:numFmt w:val="chineseCounting"/>
      <w:suff w:val="nothing"/>
      <w:lvlText w:val="第%1条"/>
      <w:lvlJc w:val="left"/>
    </w:lvl>
  </w:abstractNum>
  <w:abstractNum w:abstractNumId="4">
    <w:nsid w:val="57A54635"/>
    <w:multiLevelType w:val="singleLevel"/>
    <w:tmpl w:val="57A54635"/>
    <w:lvl w:ilvl="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50"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429BA"/>
    <w:rsid w:val="00056E93"/>
    <w:rsid w:val="00097C17"/>
    <w:rsid w:val="000B0FA1"/>
    <w:rsid w:val="000B6E81"/>
    <w:rsid w:val="0010205F"/>
    <w:rsid w:val="0013329D"/>
    <w:rsid w:val="0016153F"/>
    <w:rsid w:val="001703FA"/>
    <w:rsid w:val="00175DF9"/>
    <w:rsid w:val="00176493"/>
    <w:rsid w:val="001C040A"/>
    <w:rsid w:val="002320C0"/>
    <w:rsid w:val="00277223"/>
    <w:rsid w:val="002E41CD"/>
    <w:rsid w:val="002F2E27"/>
    <w:rsid w:val="0030099B"/>
    <w:rsid w:val="00300BAB"/>
    <w:rsid w:val="00333F51"/>
    <w:rsid w:val="00334095"/>
    <w:rsid w:val="00337476"/>
    <w:rsid w:val="00364D2F"/>
    <w:rsid w:val="003C5F72"/>
    <w:rsid w:val="003F1DB5"/>
    <w:rsid w:val="00407D88"/>
    <w:rsid w:val="0044746B"/>
    <w:rsid w:val="00463921"/>
    <w:rsid w:val="00481253"/>
    <w:rsid w:val="004B7E96"/>
    <w:rsid w:val="004E2866"/>
    <w:rsid w:val="004F0FAA"/>
    <w:rsid w:val="00506A42"/>
    <w:rsid w:val="0054014D"/>
    <w:rsid w:val="005B3B0E"/>
    <w:rsid w:val="005C7FF6"/>
    <w:rsid w:val="00653AC2"/>
    <w:rsid w:val="006571FF"/>
    <w:rsid w:val="006641E2"/>
    <w:rsid w:val="0066470C"/>
    <w:rsid w:val="00680ADD"/>
    <w:rsid w:val="006E5518"/>
    <w:rsid w:val="00701DCB"/>
    <w:rsid w:val="0073576A"/>
    <w:rsid w:val="00744AEC"/>
    <w:rsid w:val="00752564"/>
    <w:rsid w:val="007653FE"/>
    <w:rsid w:val="007A3E5B"/>
    <w:rsid w:val="007D61BA"/>
    <w:rsid w:val="00813CB0"/>
    <w:rsid w:val="00825D0E"/>
    <w:rsid w:val="00873B60"/>
    <w:rsid w:val="00875CF1"/>
    <w:rsid w:val="008D5030"/>
    <w:rsid w:val="008E428E"/>
    <w:rsid w:val="00921E9C"/>
    <w:rsid w:val="00924A92"/>
    <w:rsid w:val="009305A5"/>
    <w:rsid w:val="009B44A4"/>
    <w:rsid w:val="009B4783"/>
    <w:rsid w:val="009E4242"/>
    <w:rsid w:val="00A36248"/>
    <w:rsid w:val="00A646DB"/>
    <w:rsid w:val="00A71E68"/>
    <w:rsid w:val="00A8209B"/>
    <w:rsid w:val="00A9226A"/>
    <w:rsid w:val="00A9292D"/>
    <w:rsid w:val="00AA17E0"/>
    <w:rsid w:val="00AB1563"/>
    <w:rsid w:val="00AE27E1"/>
    <w:rsid w:val="00B350CB"/>
    <w:rsid w:val="00C023B3"/>
    <w:rsid w:val="00C3499C"/>
    <w:rsid w:val="00C45CB3"/>
    <w:rsid w:val="00C66BB5"/>
    <w:rsid w:val="00C723BB"/>
    <w:rsid w:val="00C94B98"/>
    <w:rsid w:val="00CD52E6"/>
    <w:rsid w:val="00CD6271"/>
    <w:rsid w:val="00D4756B"/>
    <w:rsid w:val="00D742CE"/>
    <w:rsid w:val="00DB7B88"/>
    <w:rsid w:val="00DC06A4"/>
    <w:rsid w:val="00DD58E3"/>
    <w:rsid w:val="00E02B26"/>
    <w:rsid w:val="00E12AE7"/>
    <w:rsid w:val="00E40721"/>
    <w:rsid w:val="00E5262B"/>
    <w:rsid w:val="00E73ED5"/>
    <w:rsid w:val="00E9413B"/>
    <w:rsid w:val="00EA7567"/>
    <w:rsid w:val="00EC2118"/>
    <w:rsid w:val="00F11438"/>
    <w:rsid w:val="00F47302"/>
    <w:rsid w:val="00FE1913"/>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446188">
      <v:fill angle="90" type="gradient">
        <o:fill v:ext="view" type="gradientUnscaled"/>
      </v:fill>
      <v:stroke color="#446188" weight="2pt"/>
    </o:shapedefaults>
    <o:shapelayout v:ext="edit">
      <o:idmap v:ext="edit" data="1"/>
    </o:shapelayout>
  </w:shapeDefaults>
  <w:decimalSymbol w:val="."/>
  <w:listSeparator w:val=","/>
  <w14:docId w14:val="5DF8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cs="Times New Roman"/>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rFonts w:cs="Times New Roman"/>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qFormat/>
    <w:rPr>
      <w:color w:val="999999"/>
      <w:u w:val="none"/>
    </w:rPr>
  </w:style>
  <w:style w:type="character" w:styleId="a8">
    <w:name w:val="Emphasis"/>
    <w:basedOn w:val="a0"/>
    <w:qFormat/>
  </w:style>
  <w:style w:type="character" w:styleId="a9">
    <w:name w:val="Hyperlink"/>
    <w:basedOn w:val="a0"/>
    <w:qFormat/>
    <w:rPr>
      <w:color w:val="999999"/>
      <w:u w:val="none"/>
    </w:rPr>
  </w:style>
  <w:style w:type="character" w:customStyle="1" w:styleId="a6">
    <w:name w:val="页眉字符"/>
    <w:link w:val="a5"/>
    <w:qFormat/>
    <w:rPr>
      <w:rFonts w:ascii="Calibri" w:hAnsi="Calibri" w:cs="黑体"/>
      <w:kern w:val="2"/>
      <w:sz w:val="18"/>
      <w:szCs w:val="18"/>
    </w:rPr>
  </w:style>
  <w:style w:type="character" w:customStyle="1" w:styleId="a4">
    <w:name w:val="页脚字符"/>
    <w:link w:val="a3"/>
    <w:qFormat/>
    <w:rPr>
      <w:rFonts w:ascii="Calibri" w:hAnsi="Calibri" w:cs="黑体"/>
      <w:kern w:val="2"/>
      <w:sz w:val="18"/>
      <w:szCs w:val="18"/>
    </w:rPr>
  </w:style>
  <w:style w:type="character" w:customStyle="1" w:styleId="black">
    <w:name w:val="black"/>
    <w:basedOn w:val="a0"/>
    <w:rPr>
      <w:color w:val="666666"/>
    </w:rPr>
  </w:style>
  <w:style w:type="paragraph" w:styleId="aa">
    <w:name w:val="List Paragraph"/>
    <w:basedOn w:val="a"/>
    <w:uiPriority w:val="99"/>
    <w:unhideWhenUsed/>
    <w:rsid w:val="00FE1913"/>
    <w:pPr>
      <w:ind w:firstLineChars="200" w:firstLine="420"/>
    </w:pPr>
  </w:style>
  <w:style w:type="paragraph" w:styleId="ab">
    <w:name w:val="Balloon Text"/>
    <w:basedOn w:val="a"/>
    <w:link w:val="ac"/>
    <w:rsid w:val="00A36248"/>
    <w:rPr>
      <w:sz w:val="18"/>
      <w:szCs w:val="18"/>
    </w:rPr>
  </w:style>
  <w:style w:type="character" w:customStyle="1" w:styleId="ac">
    <w:name w:val="批注框文本字符"/>
    <w:basedOn w:val="a0"/>
    <w:link w:val="ab"/>
    <w:rsid w:val="00A36248"/>
    <w:rPr>
      <w:rFonts w:ascii="Calibri" w:hAnsi="Calibri" w:cs="黑体"/>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cs="Times New Roman"/>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rFonts w:cs="Times New Roman"/>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qFormat/>
    <w:rPr>
      <w:color w:val="999999"/>
      <w:u w:val="none"/>
    </w:rPr>
  </w:style>
  <w:style w:type="character" w:styleId="a8">
    <w:name w:val="Emphasis"/>
    <w:basedOn w:val="a0"/>
    <w:qFormat/>
  </w:style>
  <w:style w:type="character" w:styleId="a9">
    <w:name w:val="Hyperlink"/>
    <w:basedOn w:val="a0"/>
    <w:qFormat/>
    <w:rPr>
      <w:color w:val="999999"/>
      <w:u w:val="none"/>
    </w:rPr>
  </w:style>
  <w:style w:type="character" w:customStyle="1" w:styleId="a6">
    <w:name w:val="页眉字符"/>
    <w:link w:val="a5"/>
    <w:qFormat/>
    <w:rPr>
      <w:rFonts w:ascii="Calibri" w:hAnsi="Calibri" w:cs="黑体"/>
      <w:kern w:val="2"/>
      <w:sz w:val="18"/>
      <w:szCs w:val="18"/>
    </w:rPr>
  </w:style>
  <w:style w:type="character" w:customStyle="1" w:styleId="a4">
    <w:name w:val="页脚字符"/>
    <w:link w:val="a3"/>
    <w:qFormat/>
    <w:rPr>
      <w:rFonts w:ascii="Calibri" w:hAnsi="Calibri" w:cs="黑体"/>
      <w:kern w:val="2"/>
      <w:sz w:val="18"/>
      <w:szCs w:val="18"/>
    </w:rPr>
  </w:style>
  <w:style w:type="character" w:customStyle="1" w:styleId="black">
    <w:name w:val="black"/>
    <w:basedOn w:val="a0"/>
    <w:rPr>
      <w:color w:val="666666"/>
    </w:rPr>
  </w:style>
  <w:style w:type="paragraph" w:styleId="aa">
    <w:name w:val="List Paragraph"/>
    <w:basedOn w:val="a"/>
    <w:uiPriority w:val="99"/>
    <w:unhideWhenUsed/>
    <w:rsid w:val="00FE1913"/>
    <w:pPr>
      <w:ind w:firstLineChars="200" w:firstLine="420"/>
    </w:pPr>
  </w:style>
  <w:style w:type="paragraph" w:styleId="ab">
    <w:name w:val="Balloon Text"/>
    <w:basedOn w:val="a"/>
    <w:link w:val="ac"/>
    <w:rsid w:val="00A36248"/>
    <w:rPr>
      <w:sz w:val="18"/>
      <w:szCs w:val="18"/>
    </w:rPr>
  </w:style>
  <w:style w:type="character" w:customStyle="1" w:styleId="ac">
    <w:name w:val="批注框文本字符"/>
    <w:basedOn w:val="a0"/>
    <w:link w:val="ab"/>
    <w:rsid w:val="00A36248"/>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6241">
      <w:bodyDiv w:val="1"/>
      <w:marLeft w:val="0"/>
      <w:marRight w:val="0"/>
      <w:marTop w:val="0"/>
      <w:marBottom w:val="0"/>
      <w:divBdr>
        <w:top w:val="none" w:sz="0" w:space="0" w:color="auto"/>
        <w:left w:val="none" w:sz="0" w:space="0" w:color="auto"/>
        <w:bottom w:val="none" w:sz="0" w:space="0" w:color="auto"/>
        <w:right w:val="none" w:sz="0" w:space="0" w:color="auto"/>
      </w:divBdr>
    </w:div>
    <w:div w:id="295916512">
      <w:bodyDiv w:val="1"/>
      <w:marLeft w:val="0"/>
      <w:marRight w:val="0"/>
      <w:marTop w:val="0"/>
      <w:marBottom w:val="0"/>
      <w:divBdr>
        <w:top w:val="none" w:sz="0" w:space="0" w:color="auto"/>
        <w:left w:val="none" w:sz="0" w:space="0" w:color="auto"/>
        <w:bottom w:val="none" w:sz="0" w:space="0" w:color="auto"/>
        <w:right w:val="none" w:sz="0" w:space="0" w:color="auto"/>
      </w:divBdr>
    </w:div>
    <w:div w:id="787817517">
      <w:bodyDiv w:val="1"/>
      <w:marLeft w:val="0"/>
      <w:marRight w:val="0"/>
      <w:marTop w:val="0"/>
      <w:marBottom w:val="0"/>
      <w:divBdr>
        <w:top w:val="none" w:sz="0" w:space="0" w:color="auto"/>
        <w:left w:val="none" w:sz="0" w:space="0" w:color="auto"/>
        <w:bottom w:val="none" w:sz="0" w:space="0" w:color="auto"/>
        <w:right w:val="none" w:sz="0" w:space="0" w:color="auto"/>
      </w:divBdr>
    </w:div>
    <w:div w:id="1086000998">
      <w:bodyDiv w:val="1"/>
      <w:marLeft w:val="0"/>
      <w:marRight w:val="0"/>
      <w:marTop w:val="0"/>
      <w:marBottom w:val="0"/>
      <w:divBdr>
        <w:top w:val="none" w:sz="0" w:space="0" w:color="auto"/>
        <w:left w:val="none" w:sz="0" w:space="0" w:color="auto"/>
        <w:bottom w:val="none" w:sz="0" w:space="0" w:color="auto"/>
        <w:right w:val="none" w:sz="0" w:space="0" w:color="auto"/>
      </w:divBdr>
    </w:div>
    <w:div w:id="134435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338</Words>
  <Characters>1929</Characters>
  <Application>Microsoft Macintosh Word</Application>
  <DocSecurity>0</DocSecurity>
  <Lines>16</Lines>
  <Paragraphs>4</Paragraphs>
  <ScaleCrop>false</ScaleCrop>
  <Company>Microsoft</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jia wang</cp:lastModifiedBy>
  <cp:revision>7</cp:revision>
  <dcterms:created xsi:type="dcterms:W3CDTF">2021-07-05T08:01:00Z</dcterms:created>
  <dcterms:modified xsi:type="dcterms:W3CDTF">2021-07-06T07:18:00Z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