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E76DE3"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346F98F3" w14:textId="77777777" w:rsidR="0014153F" w:rsidRDefault="0014153F">
      <w:pPr>
        <w:widowControl/>
        <w:jc w:val="center"/>
        <w:rPr>
          <w:rFonts w:ascii="宋体" w:hAnsi="宋体" w:cs="宋体"/>
          <w:kern w:val="0"/>
          <w:sz w:val="24"/>
        </w:rPr>
      </w:pPr>
    </w:p>
    <w:p w14:paraId="384B62F1"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14:paraId="3F1F8806" w14:textId="0BCCF4AE"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proofErr w:type="gramStart"/>
      <w:r w:rsidR="008A66F4">
        <w:rPr>
          <w:rFonts w:ascii="宋体" w:hAnsi="宋体" w:cs="宋体" w:hint="eastAsia"/>
          <w:kern w:val="0"/>
          <w:szCs w:val="21"/>
        </w:rPr>
        <w:t>四惠桥</w:t>
      </w:r>
      <w:proofErr w:type="gramEnd"/>
      <w:r w:rsidR="008A66F4" w:rsidRPr="008A66F4">
        <w:rPr>
          <w:rFonts w:ascii="宋体" w:hAnsi="宋体" w:cs="宋体" w:hint="eastAsia"/>
          <w:kern w:val="0"/>
          <w:szCs w:val="21"/>
        </w:rPr>
        <w:t>尚8设计＋</w:t>
      </w:r>
      <w:proofErr w:type="gramStart"/>
      <w:r w:rsidR="008A66F4" w:rsidRPr="008A66F4">
        <w:rPr>
          <w:rFonts w:ascii="宋体" w:hAnsi="宋体" w:cs="宋体" w:hint="eastAsia"/>
          <w:kern w:val="0"/>
          <w:szCs w:val="21"/>
        </w:rPr>
        <w:t>广告园</w:t>
      </w:r>
      <w:proofErr w:type="gramEnd"/>
      <w:r w:rsidR="008A66F4" w:rsidRPr="008A66F4">
        <w:rPr>
          <w:rFonts w:ascii="宋体" w:hAnsi="宋体" w:cs="宋体" w:hint="eastAsia"/>
          <w:kern w:val="0"/>
          <w:szCs w:val="21"/>
        </w:rPr>
        <w:t xml:space="preserve"> C106</w:t>
      </w:r>
    </w:p>
    <w:p w14:paraId="37B22B2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14:paraId="492ED40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14:paraId="248A0936" w14:textId="77777777" w:rsidR="0014153F" w:rsidRPr="00B068EF" w:rsidRDefault="0014153F">
      <w:pPr>
        <w:widowControl/>
        <w:spacing w:line="360" w:lineRule="auto"/>
        <w:jc w:val="left"/>
        <w:rPr>
          <w:rFonts w:ascii="宋体" w:hAnsi="宋体" w:cs="宋体"/>
          <w:kern w:val="0"/>
          <w:szCs w:val="21"/>
        </w:rPr>
      </w:pPr>
    </w:p>
    <w:p w14:paraId="5E901436" w14:textId="750ECB4C"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乙方</w:t>
      </w:r>
      <w:r w:rsidRPr="00543EF3">
        <w:rPr>
          <w:rFonts w:ascii="宋体" w:hAnsi="宋体" w:cs="宋体" w:hint="eastAsia"/>
          <w:kern w:val="0"/>
          <w:szCs w:val="21"/>
        </w:rPr>
        <w:t>：</w:t>
      </w:r>
      <w:r w:rsidR="00C87E9D">
        <w:rPr>
          <w:rFonts w:hint="eastAsia"/>
          <w:szCs w:val="21"/>
        </w:rPr>
        <w:t>江苏联科文化传播有限公司</w:t>
      </w:r>
      <w:r w:rsidRPr="00B068EF">
        <w:rPr>
          <w:rFonts w:ascii="宋体" w:hAnsi="宋体" w:cs="宋体" w:hint="eastAsia"/>
          <w:kern w:val="0"/>
          <w:szCs w:val="21"/>
        </w:rPr>
        <w:t>（以下简称乙方）</w:t>
      </w:r>
    </w:p>
    <w:p w14:paraId="58645347" w14:textId="6FCEF875"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00C87E9D">
        <w:rPr>
          <w:rFonts w:ascii="宋体" w:hAnsi="宋体" w:cs="宋体" w:hint="eastAsia"/>
          <w:kern w:val="0"/>
          <w:szCs w:val="21"/>
        </w:rPr>
        <w:t>镇江市润州区运粮河路1</w:t>
      </w:r>
      <w:r w:rsidR="00C87E9D">
        <w:rPr>
          <w:rFonts w:ascii="宋体" w:hAnsi="宋体" w:cs="宋体"/>
          <w:kern w:val="0"/>
          <w:szCs w:val="21"/>
        </w:rPr>
        <w:t>15</w:t>
      </w:r>
      <w:r w:rsidR="00C87E9D">
        <w:rPr>
          <w:rFonts w:ascii="宋体" w:hAnsi="宋体" w:cs="宋体" w:hint="eastAsia"/>
          <w:kern w:val="0"/>
          <w:szCs w:val="21"/>
        </w:rPr>
        <w:t>号</w:t>
      </w:r>
    </w:p>
    <w:p w14:paraId="1BDBA7B5" w14:textId="6DAE5821" w:rsidR="0014153F" w:rsidRPr="00B068EF" w:rsidRDefault="0014153F">
      <w:pPr>
        <w:widowControl/>
        <w:spacing w:line="360" w:lineRule="auto"/>
        <w:jc w:val="left"/>
        <w:rPr>
          <w:rFonts w:ascii="宋体" w:hAnsi="宋体" w:cs="宋体"/>
          <w:b/>
          <w:kern w:val="0"/>
          <w:szCs w:val="21"/>
        </w:rPr>
      </w:pPr>
      <w:r w:rsidRPr="00B068EF">
        <w:rPr>
          <w:rFonts w:ascii="宋体" w:hAnsi="宋体" w:cs="宋体" w:hint="eastAsia"/>
          <w:kern w:val="0"/>
          <w:szCs w:val="21"/>
        </w:rPr>
        <w:t>电话：</w:t>
      </w:r>
      <w:r w:rsidR="00C87E9D">
        <w:rPr>
          <w:rFonts w:ascii="宋体" w:hAnsi="宋体" w:cs="宋体"/>
          <w:kern w:val="0"/>
          <w:szCs w:val="21"/>
        </w:rPr>
        <w:t>186 5285 9562</w:t>
      </w:r>
    </w:p>
    <w:p w14:paraId="54BD8738" w14:textId="5E912E1F"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BC3FF6" w:rsidRPr="00BC3FF6">
        <w:rPr>
          <w:rFonts w:hint="eastAsia"/>
        </w:rPr>
        <w:t xml:space="preserve"> </w:t>
      </w:r>
      <w:proofErr w:type="gramStart"/>
      <w:r w:rsidR="00C87E9D">
        <w:rPr>
          <w:rFonts w:ascii="宋体" w:hAnsi="宋体" w:cs="宋体" w:hint="eastAsia"/>
          <w:kern w:val="0"/>
          <w:szCs w:val="21"/>
        </w:rPr>
        <w:t>王芝信</w:t>
      </w:r>
      <w:proofErr w:type="gramEnd"/>
    </w:p>
    <w:p w14:paraId="05F95F97" w14:textId="77777777" w:rsidR="0014153F" w:rsidRPr="004C3BB3" w:rsidRDefault="0014153F">
      <w:pPr>
        <w:widowControl/>
        <w:spacing w:line="360" w:lineRule="auto"/>
        <w:jc w:val="left"/>
        <w:rPr>
          <w:rFonts w:ascii="宋体" w:hAnsi="宋体" w:cs="宋体"/>
          <w:kern w:val="0"/>
          <w:szCs w:val="21"/>
        </w:rPr>
      </w:pPr>
    </w:p>
    <w:p w14:paraId="62E56315" w14:textId="199D5F67" w:rsidR="0014153F" w:rsidRPr="00C87E9D" w:rsidRDefault="0014153F" w:rsidP="00C87E9D">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C87E9D" w:rsidRPr="00C87E9D">
        <w:rPr>
          <w:rFonts w:hint="eastAsia"/>
          <w:szCs w:val="21"/>
          <w:u w:val="single"/>
        </w:rPr>
        <w:t>江苏联科文化传播有限公司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C87E9D">
        <w:rPr>
          <w:rFonts w:hint="eastAsia"/>
          <w:szCs w:val="21"/>
          <w:u w:val="single"/>
        </w:rPr>
        <w:t>壳牌镇江厂区安全广告栏更换项目</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15170E2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08B23F5D" w14:textId="17B278E6" w:rsidR="00B57C7F" w:rsidRDefault="0014153F" w:rsidP="00B57C7F">
      <w:pPr>
        <w:widowControl/>
        <w:spacing w:line="360" w:lineRule="auto"/>
        <w:jc w:val="left"/>
        <w:rPr>
          <w:rFonts w:ascii="宋体" w:hAnsi="宋体" w:cs="宋体"/>
          <w:bCs/>
          <w:kern w:val="0"/>
          <w:szCs w:val="21"/>
          <w:u w:val="single"/>
        </w:rPr>
      </w:pPr>
      <w:r w:rsidRPr="00B57C7F">
        <w:rPr>
          <w:rFonts w:ascii="宋体" w:hAnsi="宋体" w:cs="宋体" w:hint="eastAsia"/>
          <w:bCs/>
          <w:kern w:val="0"/>
          <w:szCs w:val="21"/>
        </w:rPr>
        <w:t>1、活动时间：</w:t>
      </w:r>
      <w:r w:rsidR="000B05A5" w:rsidRPr="00B57C7F">
        <w:rPr>
          <w:rFonts w:ascii="宋体" w:hAnsi="宋体" w:cs="宋体" w:hint="eastAsia"/>
          <w:bCs/>
          <w:kern w:val="0"/>
          <w:szCs w:val="21"/>
          <w:u w:val="single"/>
        </w:rPr>
        <w:t xml:space="preserve"> </w:t>
      </w:r>
      <w:r w:rsidR="000B05A5" w:rsidRPr="00B57C7F">
        <w:rPr>
          <w:rFonts w:ascii="宋体" w:hAnsi="宋体" w:hint="eastAsia"/>
          <w:bCs/>
          <w:color w:val="333333"/>
          <w:szCs w:val="21"/>
          <w:u w:val="single"/>
          <w:shd w:val="clear" w:color="auto" w:fill="FFFFFF"/>
        </w:rPr>
        <w:t>20</w:t>
      </w:r>
      <w:r w:rsidR="008A66F4" w:rsidRPr="00B57C7F">
        <w:rPr>
          <w:rFonts w:ascii="宋体" w:hAnsi="宋体"/>
          <w:bCs/>
          <w:color w:val="333333"/>
          <w:szCs w:val="21"/>
          <w:u w:val="single"/>
          <w:shd w:val="clear" w:color="auto" w:fill="FFFFFF"/>
        </w:rPr>
        <w:t>2</w:t>
      </w:r>
      <w:r w:rsidR="00A912D1" w:rsidRPr="00B57C7F">
        <w:rPr>
          <w:rFonts w:ascii="宋体" w:hAnsi="宋体"/>
          <w:bCs/>
          <w:color w:val="333333"/>
          <w:szCs w:val="21"/>
          <w:u w:val="single"/>
          <w:shd w:val="clear" w:color="auto" w:fill="FFFFFF"/>
        </w:rPr>
        <w:t>1</w:t>
      </w:r>
      <w:r w:rsidR="00A912D1" w:rsidRPr="00B57C7F">
        <w:rPr>
          <w:rFonts w:ascii="宋体" w:hAnsi="宋体" w:hint="eastAsia"/>
          <w:bCs/>
          <w:color w:val="333333"/>
          <w:szCs w:val="21"/>
          <w:u w:val="single"/>
          <w:shd w:val="clear" w:color="auto" w:fill="FFFFFF"/>
        </w:rPr>
        <w:t>年</w:t>
      </w:r>
      <w:r w:rsidR="00A912D1" w:rsidRPr="00B57C7F">
        <w:rPr>
          <w:rFonts w:ascii="宋体" w:hAnsi="宋体"/>
          <w:bCs/>
          <w:color w:val="333333"/>
          <w:szCs w:val="21"/>
          <w:u w:val="single"/>
          <w:shd w:val="clear" w:color="auto" w:fill="FFFFFF"/>
        </w:rPr>
        <w:t>9</w:t>
      </w:r>
      <w:r w:rsidRPr="00B57C7F">
        <w:rPr>
          <w:rFonts w:ascii="宋体" w:hAnsi="宋体" w:hint="eastAsia"/>
          <w:bCs/>
          <w:color w:val="333333"/>
          <w:szCs w:val="21"/>
          <w:u w:val="single"/>
          <w:shd w:val="clear" w:color="auto" w:fill="FFFFFF"/>
        </w:rPr>
        <w:t>月</w:t>
      </w:r>
      <w:r w:rsidR="00A912D1" w:rsidRPr="00B57C7F">
        <w:rPr>
          <w:rFonts w:ascii="宋体" w:hAnsi="宋体"/>
          <w:bCs/>
          <w:color w:val="333333"/>
          <w:szCs w:val="21"/>
          <w:u w:val="single"/>
          <w:shd w:val="clear" w:color="auto" w:fill="FFFFFF"/>
        </w:rPr>
        <w:t>1</w:t>
      </w:r>
      <w:r w:rsidR="008367FF">
        <w:rPr>
          <w:rFonts w:ascii="宋体" w:hAnsi="宋体"/>
          <w:bCs/>
          <w:color w:val="333333"/>
          <w:szCs w:val="21"/>
          <w:u w:val="single"/>
          <w:shd w:val="clear" w:color="auto" w:fill="FFFFFF"/>
        </w:rPr>
        <w:t>2</w:t>
      </w:r>
      <w:r w:rsidRPr="00B57C7F">
        <w:rPr>
          <w:rFonts w:ascii="宋体" w:hAnsi="宋体" w:hint="eastAsia"/>
          <w:bCs/>
          <w:color w:val="333333"/>
          <w:szCs w:val="21"/>
          <w:u w:val="single"/>
          <w:shd w:val="clear" w:color="auto" w:fill="FFFFFF"/>
        </w:rPr>
        <w:t>日</w:t>
      </w:r>
      <w:r w:rsidR="008367FF">
        <w:rPr>
          <w:rFonts w:ascii="宋体" w:hAnsi="宋体" w:hint="eastAsia"/>
          <w:bCs/>
          <w:color w:val="333333"/>
          <w:szCs w:val="21"/>
          <w:u w:val="single"/>
          <w:shd w:val="clear" w:color="auto" w:fill="FFFFFF"/>
        </w:rPr>
        <w:t>之前</w:t>
      </w:r>
    </w:p>
    <w:p w14:paraId="33455E8B" w14:textId="70BD2C33" w:rsidR="0014153F" w:rsidRPr="00B57C7F" w:rsidRDefault="0014153F" w:rsidP="00C87E9D">
      <w:pPr>
        <w:widowControl/>
        <w:spacing w:line="360" w:lineRule="auto"/>
        <w:ind w:firstLineChars="100" w:firstLine="210"/>
        <w:jc w:val="left"/>
        <w:rPr>
          <w:rFonts w:ascii="宋体" w:hAnsi="宋体" w:cs="宋体"/>
          <w:bCs/>
          <w:kern w:val="0"/>
          <w:szCs w:val="21"/>
          <w:u w:val="single"/>
        </w:rPr>
      </w:pPr>
      <w:r w:rsidRPr="00B57C7F">
        <w:rPr>
          <w:rFonts w:ascii="宋体" w:hAnsi="宋体" w:cs="宋体" w:hint="eastAsia"/>
          <w:bCs/>
          <w:kern w:val="0"/>
          <w:szCs w:val="21"/>
        </w:rPr>
        <w:t>活动地点：</w:t>
      </w:r>
      <w:r w:rsidR="00BC3FF6" w:rsidRPr="00B57C7F">
        <w:rPr>
          <w:rFonts w:ascii="宋体" w:hAnsi="宋体" w:cs="宋体" w:hint="eastAsia"/>
          <w:bCs/>
          <w:kern w:val="0"/>
          <w:szCs w:val="21"/>
          <w:u w:val="single"/>
        </w:rPr>
        <w:t xml:space="preserve"> </w:t>
      </w:r>
      <w:r w:rsidR="00C87E9D">
        <w:rPr>
          <w:rFonts w:ascii="宋体" w:hAnsi="宋体" w:cs="宋体" w:hint="eastAsia"/>
          <w:bCs/>
          <w:kern w:val="0"/>
          <w:szCs w:val="21"/>
          <w:u w:val="single"/>
        </w:rPr>
        <w:t>江苏</w:t>
      </w:r>
      <w:r w:rsidR="00A912D1" w:rsidRPr="00B57C7F">
        <w:rPr>
          <w:rFonts w:ascii="宋体" w:hAnsi="宋体" w:cs="宋体" w:hint="eastAsia"/>
          <w:bCs/>
          <w:kern w:val="0"/>
          <w:szCs w:val="21"/>
          <w:u w:val="single"/>
        </w:rPr>
        <w:t>省</w:t>
      </w:r>
      <w:r w:rsidR="00BC3FF6" w:rsidRPr="00B57C7F">
        <w:rPr>
          <w:rFonts w:ascii="宋体" w:hAnsi="宋体" w:cs="宋体" w:hint="eastAsia"/>
          <w:bCs/>
          <w:kern w:val="0"/>
          <w:szCs w:val="21"/>
          <w:u w:val="single"/>
        </w:rPr>
        <w:t>·</w:t>
      </w:r>
      <w:r w:rsidR="00C87E9D">
        <w:rPr>
          <w:rFonts w:ascii="宋体" w:hAnsi="宋体" w:cs="宋体" w:hint="eastAsia"/>
          <w:bCs/>
          <w:kern w:val="0"/>
          <w:szCs w:val="21"/>
          <w:u w:val="single"/>
        </w:rPr>
        <w:t>镇江壳牌沥青工厂</w:t>
      </w:r>
      <w:r w:rsidR="00A912D1" w:rsidRPr="00B57C7F">
        <w:rPr>
          <w:rFonts w:ascii="宋体" w:hAnsi="宋体" w:cs="宋体"/>
          <w:bCs/>
          <w:kern w:val="0"/>
          <w:szCs w:val="21"/>
          <w:u w:val="single"/>
        </w:rPr>
        <w:t xml:space="preserve"> </w:t>
      </w:r>
    </w:p>
    <w:p w14:paraId="430A8E4D" w14:textId="105AEAF1" w:rsidR="00737096" w:rsidRDefault="00737096" w:rsidP="00737096">
      <w:pPr>
        <w:spacing w:line="276" w:lineRule="auto"/>
        <w:ind w:firstLineChars="150" w:firstLine="315"/>
        <w:rPr>
          <w:rFonts w:ascii="宋体" w:hAnsi="宋体"/>
          <w:bCs/>
          <w:color w:val="333333"/>
          <w:shd w:val="clear" w:color="auto" w:fill="FFFFFF"/>
        </w:rPr>
      </w:pPr>
      <w:r w:rsidRPr="00B57C7F">
        <w:rPr>
          <w:rFonts w:ascii="宋体" w:hAnsi="宋体" w:hint="eastAsia"/>
          <w:bCs/>
          <w:color w:val="333333"/>
          <w:shd w:val="clear" w:color="auto" w:fill="FFFFFF"/>
        </w:rPr>
        <w:t>进场</w:t>
      </w:r>
      <w:r w:rsidR="00C87E9D">
        <w:rPr>
          <w:rFonts w:ascii="宋体" w:hAnsi="宋体" w:hint="eastAsia"/>
          <w:bCs/>
          <w:color w:val="333333"/>
          <w:shd w:val="clear" w:color="auto" w:fill="FFFFFF"/>
        </w:rPr>
        <w:t>拆除</w:t>
      </w:r>
      <w:r w:rsidRPr="00B57C7F">
        <w:rPr>
          <w:rFonts w:ascii="宋体" w:hAnsi="宋体" w:hint="eastAsia"/>
          <w:bCs/>
          <w:color w:val="333333"/>
          <w:shd w:val="clear" w:color="auto" w:fill="FFFFFF"/>
        </w:rPr>
        <w:t>时间：</w:t>
      </w:r>
      <w:r w:rsidRPr="00B57C7F">
        <w:rPr>
          <w:rFonts w:ascii="宋体" w:hAnsi="宋体" w:hint="eastAsia"/>
          <w:bCs/>
          <w:u w:val="single"/>
        </w:rPr>
        <w:t>20</w:t>
      </w:r>
      <w:r w:rsidRPr="00B57C7F">
        <w:rPr>
          <w:rFonts w:ascii="宋体" w:hAnsi="宋体"/>
          <w:bCs/>
          <w:u w:val="single"/>
        </w:rPr>
        <w:t>2</w:t>
      </w:r>
      <w:r w:rsidR="00337AB4" w:rsidRPr="00B57C7F">
        <w:rPr>
          <w:rFonts w:ascii="宋体" w:hAnsi="宋体"/>
          <w:bCs/>
          <w:u w:val="single"/>
        </w:rPr>
        <w:t>1</w:t>
      </w:r>
      <w:r w:rsidRPr="00B57C7F">
        <w:rPr>
          <w:rFonts w:ascii="宋体" w:hAnsi="宋体" w:hint="eastAsia"/>
          <w:bCs/>
          <w:color w:val="333333"/>
          <w:shd w:val="clear" w:color="auto" w:fill="FFFFFF"/>
        </w:rPr>
        <w:t>年</w:t>
      </w:r>
      <w:r w:rsidRPr="00B57C7F">
        <w:rPr>
          <w:rFonts w:ascii="宋体" w:hAnsi="宋体" w:hint="eastAsia"/>
          <w:bCs/>
          <w:u w:val="single"/>
        </w:rPr>
        <w:t xml:space="preserve"> </w:t>
      </w:r>
      <w:r w:rsidR="00337AB4" w:rsidRPr="00B57C7F">
        <w:rPr>
          <w:rFonts w:ascii="宋体" w:hAnsi="宋体"/>
          <w:bCs/>
          <w:u w:val="single"/>
        </w:rPr>
        <w:t>9</w:t>
      </w:r>
      <w:r w:rsidRPr="00B57C7F">
        <w:rPr>
          <w:rFonts w:ascii="宋体" w:hAnsi="宋体" w:hint="eastAsia"/>
          <w:bCs/>
          <w:color w:val="333333"/>
          <w:shd w:val="clear" w:color="auto" w:fill="FFFFFF"/>
        </w:rPr>
        <w:t>月</w:t>
      </w:r>
      <w:r w:rsidRPr="00B57C7F">
        <w:rPr>
          <w:rFonts w:ascii="宋体" w:hAnsi="宋体" w:hint="eastAsia"/>
          <w:bCs/>
          <w:u w:val="single"/>
        </w:rPr>
        <w:t xml:space="preserve"> </w:t>
      </w:r>
      <w:r w:rsidR="00C87E9D">
        <w:rPr>
          <w:rFonts w:ascii="宋体" w:hAnsi="宋体"/>
          <w:bCs/>
          <w:u w:val="single"/>
        </w:rPr>
        <w:t>9</w:t>
      </w:r>
      <w:r w:rsidRPr="00B57C7F">
        <w:rPr>
          <w:rFonts w:ascii="宋体" w:hAnsi="宋体" w:hint="eastAsia"/>
          <w:bCs/>
          <w:u w:val="single"/>
        </w:rPr>
        <w:t xml:space="preserve"> </w:t>
      </w:r>
      <w:r w:rsidRPr="00B57C7F">
        <w:rPr>
          <w:rFonts w:ascii="宋体" w:hAnsi="宋体" w:hint="eastAsia"/>
          <w:bCs/>
          <w:color w:val="333333"/>
          <w:shd w:val="clear" w:color="auto" w:fill="FFFFFF"/>
        </w:rPr>
        <w:t>日</w:t>
      </w:r>
      <w:r w:rsidRPr="00B57C7F">
        <w:rPr>
          <w:rFonts w:ascii="宋体" w:hAnsi="宋体" w:hint="eastAsia"/>
          <w:bCs/>
          <w:u w:val="single"/>
        </w:rPr>
        <w:t xml:space="preserve"> </w:t>
      </w:r>
      <w:r w:rsidR="00C87E9D">
        <w:rPr>
          <w:rFonts w:ascii="宋体" w:hAnsi="宋体"/>
          <w:bCs/>
          <w:u w:val="single"/>
        </w:rPr>
        <w:t>8</w:t>
      </w:r>
      <w:r w:rsidRPr="00B57C7F">
        <w:rPr>
          <w:rFonts w:ascii="宋体" w:hAnsi="宋体" w:hint="eastAsia"/>
          <w:bCs/>
          <w:u w:val="single"/>
        </w:rPr>
        <w:t xml:space="preserve"> </w:t>
      </w:r>
      <w:r w:rsidRPr="00B57C7F">
        <w:rPr>
          <w:rFonts w:ascii="宋体" w:hAnsi="宋体" w:hint="eastAsia"/>
          <w:bCs/>
          <w:color w:val="333333"/>
          <w:shd w:val="clear" w:color="auto" w:fill="FFFFFF"/>
        </w:rPr>
        <w:t>点至</w:t>
      </w:r>
      <w:r w:rsidR="00C87E9D">
        <w:rPr>
          <w:rFonts w:ascii="宋体" w:hAnsi="宋体"/>
          <w:bCs/>
          <w:color w:val="333333"/>
          <w:u w:val="single"/>
          <w:shd w:val="clear" w:color="auto" w:fill="FFFFFF"/>
        </w:rPr>
        <w:t>17</w:t>
      </w:r>
      <w:r w:rsidR="00C87E9D">
        <w:rPr>
          <w:rFonts w:ascii="宋体" w:hAnsi="宋体" w:hint="eastAsia"/>
          <w:bCs/>
          <w:color w:val="333333"/>
          <w:shd w:val="clear" w:color="auto" w:fill="FFFFFF"/>
        </w:rPr>
        <w:t>点</w:t>
      </w:r>
    </w:p>
    <w:p w14:paraId="48E79231" w14:textId="57B2F23F" w:rsidR="00C87E9D" w:rsidRPr="00B57C7F" w:rsidRDefault="00C87E9D" w:rsidP="00C87E9D">
      <w:pPr>
        <w:spacing w:line="276" w:lineRule="auto"/>
        <w:ind w:firstLineChars="150" w:firstLine="315"/>
        <w:rPr>
          <w:rFonts w:ascii="宋体" w:hAnsi="宋体"/>
          <w:bCs/>
          <w:color w:val="333333"/>
          <w:shd w:val="clear" w:color="auto" w:fill="FFFFFF"/>
        </w:rPr>
      </w:pPr>
      <w:r w:rsidRPr="00B57C7F">
        <w:rPr>
          <w:rFonts w:ascii="宋体" w:hAnsi="宋体" w:hint="eastAsia"/>
          <w:bCs/>
          <w:color w:val="333333"/>
          <w:shd w:val="clear" w:color="auto" w:fill="FFFFFF"/>
        </w:rPr>
        <w:t>进场</w:t>
      </w:r>
      <w:r>
        <w:rPr>
          <w:rFonts w:ascii="宋体" w:hAnsi="宋体" w:hint="eastAsia"/>
          <w:bCs/>
          <w:color w:val="333333"/>
          <w:shd w:val="clear" w:color="auto" w:fill="FFFFFF"/>
        </w:rPr>
        <w:t>安装</w:t>
      </w:r>
      <w:r w:rsidRPr="00B57C7F">
        <w:rPr>
          <w:rFonts w:ascii="宋体" w:hAnsi="宋体" w:hint="eastAsia"/>
          <w:bCs/>
          <w:color w:val="333333"/>
          <w:shd w:val="clear" w:color="auto" w:fill="FFFFFF"/>
        </w:rPr>
        <w:t>时间：</w:t>
      </w:r>
      <w:r w:rsidRPr="00B57C7F">
        <w:rPr>
          <w:rFonts w:ascii="宋体" w:hAnsi="宋体" w:hint="eastAsia"/>
          <w:bCs/>
          <w:u w:val="single"/>
        </w:rPr>
        <w:t>20</w:t>
      </w:r>
      <w:r w:rsidRPr="00B57C7F">
        <w:rPr>
          <w:rFonts w:ascii="宋体" w:hAnsi="宋体"/>
          <w:bCs/>
          <w:u w:val="single"/>
        </w:rPr>
        <w:t>21</w:t>
      </w:r>
      <w:r w:rsidRPr="00B57C7F">
        <w:rPr>
          <w:rFonts w:ascii="宋体" w:hAnsi="宋体" w:hint="eastAsia"/>
          <w:bCs/>
          <w:color w:val="333333"/>
          <w:shd w:val="clear" w:color="auto" w:fill="FFFFFF"/>
        </w:rPr>
        <w:t>年</w:t>
      </w:r>
      <w:r w:rsidRPr="00B57C7F">
        <w:rPr>
          <w:rFonts w:ascii="宋体" w:hAnsi="宋体" w:hint="eastAsia"/>
          <w:bCs/>
          <w:u w:val="single"/>
        </w:rPr>
        <w:t xml:space="preserve"> </w:t>
      </w:r>
      <w:r w:rsidRPr="00B57C7F">
        <w:rPr>
          <w:rFonts w:ascii="宋体" w:hAnsi="宋体"/>
          <w:bCs/>
          <w:u w:val="single"/>
        </w:rPr>
        <w:t>9</w:t>
      </w:r>
      <w:r w:rsidRPr="00B57C7F">
        <w:rPr>
          <w:rFonts w:ascii="宋体" w:hAnsi="宋体" w:hint="eastAsia"/>
          <w:bCs/>
          <w:color w:val="333333"/>
          <w:shd w:val="clear" w:color="auto" w:fill="FFFFFF"/>
        </w:rPr>
        <w:t>月</w:t>
      </w:r>
      <w:r w:rsidRPr="00B57C7F">
        <w:rPr>
          <w:rFonts w:ascii="宋体" w:hAnsi="宋体" w:hint="eastAsia"/>
          <w:bCs/>
          <w:u w:val="single"/>
        </w:rPr>
        <w:t xml:space="preserve"> </w:t>
      </w:r>
      <w:r>
        <w:rPr>
          <w:rFonts w:ascii="宋体" w:hAnsi="宋体"/>
          <w:bCs/>
          <w:u w:val="single"/>
        </w:rPr>
        <w:t>1</w:t>
      </w:r>
      <w:r w:rsidR="001F3203">
        <w:rPr>
          <w:rFonts w:ascii="宋体" w:hAnsi="宋体"/>
          <w:bCs/>
          <w:u w:val="single"/>
        </w:rPr>
        <w:t>2</w:t>
      </w:r>
      <w:r w:rsidRPr="00B57C7F">
        <w:rPr>
          <w:rFonts w:ascii="宋体" w:hAnsi="宋体" w:hint="eastAsia"/>
          <w:bCs/>
          <w:u w:val="single"/>
        </w:rPr>
        <w:t xml:space="preserve"> </w:t>
      </w:r>
      <w:r w:rsidRPr="00B57C7F">
        <w:rPr>
          <w:rFonts w:ascii="宋体" w:hAnsi="宋体" w:hint="eastAsia"/>
          <w:bCs/>
          <w:color w:val="333333"/>
          <w:shd w:val="clear" w:color="auto" w:fill="FFFFFF"/>
        </w:rPr>
        <w:t>日</w:t>
      </w:r>
      <w:r w:rsidR="001F3203">
        <w:rPr>
          <w:rFonts w:ascii="宋体" w:hAnsi="宋体" w:hint="eastAsia"/>
          <w:bCs/>
          <w:u w:val="single"/>
        </w:rPr>
        <w:t>之前完工</w:t>
      </w:r>
    </w:p>
    <w:p w14:paraId="2E4BC8D5" w14:textId="76E034F8" w:rsidR="00C87E9D" w:rsidRPr="00C87E9D" w:rsidRDefault="00C87E9D" w:rsidP="00737096">
      <w:pPr>
        <w:spacing w:line="276" w:lineRule="auto"/>
        <w:ind w:firstLineChars="150" w:firstLine="315"/>
        <w:rPr>
          <w:rFonts w:ascii="宋体" w:hAnsi="宋体"/>
          <w:bCs/>
          <w:color w:val="333333"/>
          <w:shd w:val="clear" w:color="auto" w:fill="FFFFFF"/>
        </w:rPr>
      </w:pPr>
    </w:p>
    <w:p w14:paraId="1C68D889" w14:textId="44B3A3C6" w:rsidR="0014153F" w:rsidRPr="00B068EF" w:rsidRDefault="0014153F" w:rsidP="00737096">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7D47CAC5"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463AE0F3"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5BD4AE01" w14:textId="482A1B29" w:rsidR="0014153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5A3A39">
        <w:rPr>
          <w:rFonts w:ascii="宋体" w:hAnsi="宋体" w:cs="宋体"/>
          <w:kern w:val="0"/>
          <w:szCs w:val="21"/>
          <w:u w:val="single"/>
        </w:rPr>
        <w:t>14</w:t>
      </w:r>
      <w:r w:rsidR="00B31A25" w:rsidRPr="00B068EF">
        <w:rPr>
          <w:rFonts w:ascii="宋体" w:hAnsi="宋体" w:cs="宋体" w:hint="eastAsia"/>
          <w:kern w:val="0"/>
          <w:szCs w:val="21"/>
          <w:u w:val="single"/>
        </w:rPr>
        <w:t>,</w:t>
      </w:r>
      <w:r w:rsidR="002B1496">
        <w:rPr>
          <w:rFonts w:ascii="宋体" w:hAnsi="宋体" w:cs="宋体" w:hint="eastAsia"/>
          <w:kern w:val="0"/>
          <w:szCs w:val="21"/>
          <w:u w:val="single"/>
        </w:rPr>
        <w:t>0</w:t>
      </w:r>
      <w:r w:rsidR="005A3A39">
        <w:rPr>
          <w:rFonts w:ascii="宋体" w:hAnsi="宋体" w:cs="宋体"/>
          <w:kern w:val="0"/>
          <w:szCs w:val="21"/>
          <w:u w:val="single"/>
        </w:rPr>
        <w:t>0</w:t>
      </w:r>
      <w:r w:rsidR="002B1496">
        <w:rPr>
          <w:rFonts w:ascii="宋体" w:hAnsi="宋体" w:cs="宋体" w:hint="eastAsia"/>
          <w:kern w:val="0"/>
          <w:szCs w:val="21"/>
          <w:u w:val="single"/>
        </w:rPr>
        <w:t>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proofErr w:type="gramStart"/>
      <w:r w:rsidR="005A3A39">
        <w:rPr>
          <w:rFonts w:ascii="宋体" w:hAnsi="宋体" w:cs="宋体" w:hint="eastAsia"/>
          <w:kern w:val="0"/>
          <w:szCs w:val="21"/>
          <w:u w:val="single"/>
        </w:rPr>
        <w:t>壹</w:t>
      </w:r>
      <w:r w:rsidR="00215ACF" w:rsidRPr="00B068EF">
        <w:rPr>
          <w:rFonts w:ascii="宋体" w:hAnsi="宋体" w:cs="宋体" w:hint="eastAsia"/>
          <w:kern w:val="0"/>
          <w:szCs w:val="21"/>
          <w:u w:val="single"/>
        </w:rPr>
        <w:t>万</w:t>
      </w:r>
      <w:r w:rsidR="005A3A39">
        <w:rPr>
          <w:rFonts w:ascii="宋体" w:hAnsi="宋体" w:cs="宋体" w:hint="eastAsia"/>
          <w:kern w:val="0"/>
          <w:szCs w:val="21"/>
          <w:u w:val="single"/>
        </w:rPr>
        <w:t>肆</w:t>
      </w:r>
      <w:r w:rsidR="00B07A4A">
        <w:rPr>
          <w:rFonts w:ascii="宋体" w:hAnsi="宋体" w:cs="宋体" w:hint="eastAsia"/>
          <w:kern w:val="0"/>
          <w:szCs w:val="21"/>
          <w:u w:val="single"/>
        </w:rPr>
        <w:t>仟</w:t>
      </w:r>
      <w:proofErr w:type="gramEnd"/>
      <w:r w:rsidR="00B07A4A">
        <w:rPr>
          <w:rFonts w:ascii="宋体" w:hAnsi="宋体" w:cs="宋体" w:hint="eastAsia"/>
          <w:kern w:val="0"/>
          <w:szCs w:val="21"/>
          <w:u w:val="single"/>
        </w:rPr>
        <w:t xml:space="preserve"> </w:t>
      </w:r>
      <w:r w:rsidRPr="00B068EF">
        <w:rPr>
          <w:rFonts w:ascii="宋体" w:hAnsi="宋体" w:cs="宋体" w:hint="eastAsia"/>
          <w:kern w:val="0"/>
          <w:szCs w:val="21"/>
        </w:rPr>
        <w:t xml:space="preserve">元整。 </w:t>
      </w:r>
    </w:p>
    <w:tbl>
      <w:tblPr>
        <w:tblW w:w="7933" w:type="dxa"/>
        <w:tblLook w:val="04A0" w:firstRow="1" w:lastRow="0" w:firstColumn="1" w:lastColumn="0" w:noHBand="0" w:noVBand="1"/>
      </w:tblPr>
      <w:tblGrid>
        <w:gridCol w:w="704"/>
        <w:gridCol w:w="716"/>
        <w:gridCol w:w="2380"/>
        <w:gridCol w:w="590"/>
        <w:gridCol w:w="708"/>
        <w:gridCol w:w="600"/>
        <w:gridCol w:w="2235"/>
      </w:tblGrid>
      <w:tr w:rsidR="005A3A39" w:rsidRPr="005A3A39" w14:paraId="09FF0B55" w14:textId="77777777" w:rsidTr="005A3A39">
        <w:trPr>
          <w:trHeight w:val="500"/>
        </w:trPr>
        <w:tc>
          <w:tcPr>
            <w:tcW w:w="704" w:type="dxa"/>
            <w:tcBorders>
              <w:top w:val="single" w:sz="4" w:space="0" w:color="auto"/>
              <w:left w:val="single" w:sz="4" w:space="0" w:color="auto"/>
              <w:bottom w:val="single" w:sz="4" w:space="0" w:color="auto"/>
              <w:right w:val="single" w:sz="4" w:space="0" w:color="auto"/>
            </w:tcBorders>
            <w:shd w:val="clear" w:color="000000" w:fill="404040"/>
            <w:noWrap/>
            <w:vAlign w:val="center"/>
            <w:hideMark/>
          </w:tcPr>
          <w:p w14:paraId="052B85C2"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序号</w:t>
            </w:r>
          </w:p>
        </w:tc>
        <w:tc>
          <w:tcPr>
            <w:tcW w:w="716" w:type="dxa"/>
            <w:tcBorders>
              <w:top w:val="single" w:sz="4" w:space="0" w:color="auto"/>
              <w:left w:val="nil"/>
              <w:bottom w:val="single" w:sz="4" w:space="0" w:color="auto"/>
              <w:right w:val="single" w:sz="4" w:space="0" w:color="auto"/>
            </w:tcBorders>
            <w:shd w:val="clear" w:color="000000" w:fill="404040"/>
            <w:noWrap/>
            <w:vAlign w:val="center"/>
            <w:hideMark/>
          </w:tcPr>
          <w:p w14:paraId="71B7239D"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项目</w:t>
            </w:r>
          </w:p>
        </w:tc>
        <w:tc>
          <w:tcPr>
            <w:tcW w:w="2380" w:type="dxa"/>
            <w:tcBorders>
              <w:top w:val="single" w:sz="4" w:space="0" w:color="auto"/>
              <w:left w:val="nil"/>
              <w:bottom w:val="single" w:sz="4" w:space="0" w:color="auto"/>
              <w:right w:val="single" w:sz="4" w:space="0" w:color="auto"/>
            </w:tcBorders>
            <w:shd w:val="clear" w:color="000000" w:fill="404040"/>
            <w:noWrap/>
            <w:vAlign w:val="center"/>
            <w:hideMark/>
          </w:tcPr>
          <w:p w14:paraId="19DE2A76"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工艺</w:t>
            </w:r>
          </w:p>
        </w:tc>
        <w:tc>
          <w:tcPr>
            <w:tcW w:w="590" w:type="dxa"/>
            <w:tcBorders>
              <w:top w:val="single" w:sz="4" w:space="0" w:color="auto"/>
              <w:left w:val="nil"/>
              <w:bottom w:val="single" w:sz="4" w:space="0" w:color="auto"/>
              <w:right w:val="single" w:sz="4" w:space="0" w:color="auto"/>
            </w:tcBorders>
            <w:shd w:val="clear" w:color="000000" w:fill="404040"/>
            <w:noWrap/>
            <w:vAlign w:val="center"/>
            <w:hideMark/>
          </w:tcPr>
          <w:p w14:paraId="7B0F9E0C"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数量</w:t>
            </w:r>
          </w:p>
        </w:tc>
        <w:tc>
          <w:tcPr>
            <w:tcW w:w="708" w:type="dxa"/>
            <w:tcBorders>
              <w:top w:val="single" w:sz="4" w:space="0" w:color="auto"/>
              <w:left w:val="nil"/>
              <w:bottom w:val="single" w:sz="4" w:space="0" w:color="auto"/>
              <w:right w:val="single" w:sz="4" w:space="0" w:color="auto"/>
            </w:tcBorders>
            <w:shd w:val="clear" w:color="000000" w:fill="404040"/>
            <w:noWrap/>
            <w:vAlign w:val="center"/>
            <w:hideMark/>
          </w:tcPr>
          <w:p w14:paraId="212F2082"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单位</w:t>
            </w:r>
          </w:p>
        </w:tc>
        <w:tc>
          <w:tcPr>
            <w:tcW w:w="600" w:type="dxa"/>
            <w:tcBorders>
              <w:top w:val="single" w:sz="4" w:space="0" w:color="auto"/>
              <w:left w:val="nil"/>
              <w:bottom w:val="single" w:sz="4" w:space="0" w:color="auto"/>
              <w:right w:val="single" w:sz="4" w:space="0" w:color="auto"/>
            </w:tcBorders>
            <w:shd w:val="clear" w:color="000000" w:fill="404040"/>
            <w:noWrap/>
            <w:vAlign w:val="center"/>
            <w:hideMark/>
          </w:tcPr>
          <w:p w14:paraId="27FECF4E"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价格</w:t>
            </w:r>
          </w:p>
        </w:tc>
        <w:tc>
          <w:tcPr>
            <w:tcW w:w="2235" w:type="dxa"/>
            <w:tcBorders>
              <w:top w:val="single" w:sz="4" w:space="0" w:color="auto"/>
              <w:left w:val="nil"/>
              <w:bottom w:val="single" w:sz="4" w:space="0" w:color="auto"/>
              <w:right w:val="single" w:sz="4" w:space="0" w:color="auto"/>
            </w:tcBorders>
            <w:shd w:val="clear" w:color="000000" w:fill="404040"/>
            <w:noWrap/>
            <w:vAlign w:val="center"/>
            <w:hideMark/>
          </w:tcPr>
          <w:p w14:paraId="7563A006" w14:textId="77777777" w:rsidR="005A3A39" w:rsidRPr="005A3A39" w:rsidRDefault="005A3A39" w:rsidP="005A3A39">
            <w:pPr>
              <w:widowControl/>
              <w:jc w:val="center"/>
              <w:rPr>
                <w:rFonts w:ascii="华康金刚黑" w:eastAsia="华康金刚黑" w:hAnsi="华康金刚黑" w:cs="宋体"/>
                <w:color w:val="FFFFFF"/>
                <w:kern w:val="0"/>
                <w:sz w:val="16"/>
                <w:szCs w:val="16"/>
              </w:rPr>
            </w:pPr>
            <w:r w:rsidRPr="005A3A39">
              <w:rPr>
                <w:rFonts w:ascii="华康金刚黑" w:eastAsia="华康金刚黑" w:hAnsi="华康金刚黑" w:cs="宋体" w:hint="eastAsia"/>
                <w:color w:val="FFFFFF"/>
                <w:kern w:val="0"/>
                <w:sz w:val="16"/>
                <w:szCs w:val="16"/>
              </w:rPr>
              <w:t>总费用</w:t>
            </w:r>
          </w:p>
        </w:tc>
      </w:tr>
      <w:tr w:rsidR="005A3A39" w:rsidRPr="005A3A39" w14:paraId="0DE563A4" w14:textId="77777777" w:rsidTr="005A3A39">
        <w:trPr>
          <w:trHeight w:val="5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6266D1"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1</w:t>
            </w:r>
          </w:p>
        </w:tc>
        <w:tc>
          <w:tcPr>
            <w:tcW w:w="716" w:type="dxa"/>
            <w:tcBorders>
              <w:top w:val="nil"/>
              <w:left w:val="nil"/>
              <w:bottom w:val="single" w:sz="4" w:space="0" w:color="auto"/>
              <w:right w:val="single" w:sz="4" w:space="0" w:color="auto"/>
            </w:tcBorders>
            <w:shd w:val="clear" w:color="auto" w:fill="auto"/>
            <w:noWrap/>
            <w:vAlign w:val="center"/>
            <w:hideMark/>
          </w:tcPr>
          <w:p w14:paraId="120F167A"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广告牌</w:t>
            </w:r>
          </w:p>
        </w:tc>
        <w:tc>
          <w:tcPr>
            <w:tcW w:w="2380" w:type="dxa"/>
            <w:tcBorders>
              <w:top w:val="nil"/>
              <w:left w:val="nil"/>
              <w:bottom w:val="single" w:sz="4" w:space="0" w:color="auto"/>
              <w:right w:val="single" w:sz="4" w:space="0" w:color="auto"/>
            </w:tcBorders>
            <w:shd w:val="clear" w:color="auto" w:fill="auto"/>
            <w:vAlign w:val="center"/>
            <w:hideMark/>
          </w:tcPr>
          <w:p w14:paraId="67DE02C9" w14:textId="77777777" w:rsidR="005A3A39" w:rsidRPr="005A3A39" w:rsidRDefault="005A3A39" w:rsidP="005A3A39">
            <w:pPr>
              <w:widowControl/>
              <w:jc w:val="left"/>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1mm厚镀锌板+UV车贴</w:t>
            </w:r>
            <w:r w:rsidRPr="005A3A39">
              <w:rPr>
                <w:rFonts w:ascii="华康金刚黑" w:eastAsia="华康金刚黑" w:hAnsi="华康金刚黑" w:cs="宋体" w:hint="eastAsia"/>
                <w:color w:val="000000"/>
                <w:kern w:val="0"/>
                <w:sz w:val="16"/>
                <w:szCs w:val="16"/>
              </w:rPr>
              <w:br/>
              <w:t>画面尺寸：3.33m*1.1m</w:t>
            </w:r>
          </w:p>
        </w:tc>
        <w:tc>
          <w:tcPr>
            <w:tcW w:w="590" w:type="dxa"/>
            <w:tcBorders>
              <w:top w:val="nil"/>
              <w:left w:val="nil"/>
              <w:bottom w:val="single" w:sz="4" w:space="0" w:color="auto"/>
              <w:right w:val="single" w:sz="4" w:space="0" w:color="auto"/>
            </w:tcBorders>
            <w:shd w:val="clear" w:color="auto" w:fill="auto"/>
            <w:noWrap/>
            <w:vAlign w:val="center"/>
            <w:hideMark/>
          </w:tcPr>
          <w:p w14:paraId="4B1DC943"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14:paraId="50BEECED"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块</w:t>
            </w:r>
          </w:p>
        </w:tc>
        <w:tc>
          <w:tcPr>
            <w:tcW w:w="600" w:type="dxa"/>
            <w:tcBorders>
              <w:top w:val="nil"/>
              <w:left w:val="nil"/>
              <w:bottom w:val="single" w:sz="4" w:space="0" w:color="auto"/>
              <w:right w:val="single" w:sz="4" w:space="0" w:color="auto"/>
            </w:tcBorders>
            <w:shd w:val="clear" w:color="auto" w:fill="auto"/>
            <w:noWrap/>
            <w:vAlign w:val="center"/>
            <w:hideMark/>
          </w:tcPr>
          <w:p w14:paraId="479414EB"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1170</w:t>
            </w:r>
          </w:p>
        </w:tc>
        <w:tc>
          <w:tcPr>
            <w:tcW w:w="2235" w:type="dxa"/>
            <w:tcBorders>
              <w:top w:val="nil"/>
              <w:left w:val="nil"/>
              <w:bottom w:val="single" w:sz="4" w:space="0" w:color="auto"/>
              <w:right w:val="single" w:sz="4" w:space="0" w:color="auto"/>
            </w:tcBorders>
            <w:shd w:val="clear" w:color="auto" w:fill="auto"/>
            <w:noWrap/>
            <w:vAlign w:val="center"/>
            <w:hideMark/>
          </w:tcPr>
          <w:p w14:paraId="16F34687"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14040</w:t>
            </w:r>
          </w:p>
        </w:tc>
      </w:tr>
      <w:tr w:rsidR="005A3A39" w:rsidRPr="005A3A39" w14:paraId="02E0B577" w14:textId="77777777" w:rsidTr="005A3A39">
        <w:trPr>
          <w:trHeight w:val="5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2C3FB4"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2</w:t>
            </w:r>
          </w:p>
        </w:tc>
        <w:tc>
          <w:tcPr>
            <w:tcW w:w="722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094ADEA" w14:textId="77777777" w:rsidR="005A3A39" w:rsidRPr="005A3A39" w:rsidRDefault="005A3A39" w:rsidP="005A3A39">
            <w:pPr>
              <w:widowControl/>
              <w:jc w:val="left"/>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此报价已含人工，运输，税金及拆除费用</w:t>
            </w:r>
          </w:p>
        </w:tc>
      </w:tr>
      <w:tr w:rsidR="005A3A39" w:rsidRPr="005A3A39" w14:paraId="331139CD" w14:textId="77777777" w:rsidTr="005A3A39">
        <w:trPr>
          <w:trHeight w:val="5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9E4657"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3</w:t>
            </w:r>
          </w:p>
        </w:tc>
        <w:tc>
          <w:tcPr>
            <w:tcW w:w="716" w:type="dxa"/>
            <w:tcBorders>
              <w:top w:val="nil"/>
              <w:left w:val="nil"/>
              <w:bottom w:val="single" w:sz="4" w:space="0" w:color="auto"/>
              <w:right w:val="single" w:sz="4" w:space="0" w:color="auto"/>
            </w:tcBorders>
            <w:shd w:val="clear" w:color="auto" w:fill="auto"/>
            <w:noWrap/>
            <w:vAlign w:val="center"/>
            <w:hideMark/>
          </w:tcPr>
          <w:p w14:paraId="2FFD1C40"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 xml:space="preserve">　</w:t>
            </w:r>
          </w:p>
        </w:tc>
        <w:tc>
          <w:tcPr>
            <w:tcW w:w="6513" w:type="dxa"/>
            <w:gridSpan w:val="5"/>
            <w:tcBorders>
              <w:top w:val="single" w:sz="4" w:space="0" w:color="auto"/>
              <w:left w:val="nil"/>
              <w:bottom w:val="single" w:sz="4" w:space="0" w:color="auto"/>
              <w:right w:val="single" w:sz="4" w:space="0" w:color="auto"/>
            </w:tcBorders>
            <w:shd w:val="clear" w:color="auto" w:fill="auto"/>
            <w:noWrap/>
            <w:vAlign w:val="center"/>
            <w:hideMark/>
          </w:tcPr>
          <w:p w14:paraId="1C3186E8" w14:textId="77777777" w:rsidR="005A3A39" w:rsidRPr="005A3A39" w:rsidRDefault="005A3A39" w:rsidP="005A3A39">
            <w:pPr>
              <w:widowControl/>
              <w:jc w:val="center"/>
              <w:rPr>
                <w:rFonts w:ascii="华康金刚黑" w:eastAsia="华康金刚黑" w:hAnsi="华康金刚黑" w:cs="宋体"/>
                <w:color w:val="000000"/>
                <w:kern w:val="0"/>
                <w:sz w:val="16"/>
                <w:szCs w:val="16"/>
              </w:rPr>
            </w:pPr>
            <w:r w:rsidRPr="005A3A39">
              <w:rPr>
                <w:rFonts w:ascii="华康金刚黑" w:eastAsia="华康金刚黑" w:hAnsi="华康金刚黑" w:cs="宋体" w:hint="eastAsia"/>
                <w:color w:val="000000"/>
                <w:kern w:val="0"/>
                <w:sz w:val="16"/>
                <w:szCs w:val="16"/>
              </w:rPr>
              <w:t>最终优惠金额：14000元</w:t>
            </w:r>
          </w:p>
        </w:tc>
      </w:tr>
    </w:tbl>
    <w:p w14:paraId="1260D4B4" w14:textId="67794321" w:rsidR="005A3A39" w:rsidRDefault="005A3A39">
      <w:pPr>
        <w:widowControl/>
        <w:spacing w:line="360" w:lineRule="auto"/>
        <w:jc w:val="left"/>
        <w:rPr>
          <w:rFonts w:ascii="宋体" w:hAnsi="宋体" w:cs="宋体"/>
          <w:kern w:val="0"/>
          <w:szCs w:val="21"/>
        </w:rPr>
      </w:pPr>
    </w:p>
    <w:p w14:paraId="09245381"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lastRenderedPageBreak/>
        <w:t>2、支付方式：</w:t>
      </w:r>
    </w:p>
    <w:p w14:paraId="51A427FF" w14:textId="057CBAA0" w:rsidR="00E136B1" w:rsidRDefault="00E136B1" w:rsidP="00E136B1">
      <w:pPr>
        <w:widowControl/>
        <w:spacing w:line="360" w:lineRule="auto"/>
        <w:ind w:firstLineChars="150" w:firstLine="360"/>
        <w:jc w:val="left"/>
        <w:rPr>
          <w:rFonts w:ascii="宋体" w:hAnsi="宋体" w:cs="宋体"/>
          <w:kern w:val="0"/>
          <w:sz w:val="24"/>
          <w:u w:val="single"/>
        </w:rPr>
      </w:pPr>
      <w:r>
        <w:rPr>
          <w:rFonts w:ascii="宋体" w:hAnsi="宋体" w:cs="宋体" w:hint="eastAsia"/>
          <w:kern w:val="0"/>
          <w:sz w:val="24"/>
        </w:rPr>
        <w:t>合同签订日期</w:t>
      </w:r>
      <w:r w:rsidR="005A3A39">
        <w:rPr>
          <w:rFonts w:ascii="宋体" w:hAnsi="宋体" w:cs="宋体"/>
          <w:kern w:val="0"/>
          <w:sz w:val="24"/>
        </w:rPr>
        <w:t>3</w:t>
      </w:r>
      <w:r>
        <w:rPr>
          <w:rFonts w:ascii="宋体" w:hAnsi="宋体" w:cs="宋体" w:hint="eastAsia"/>
          <w:kern w:val="0"/>
          <w:sz w:val="24"/>
        </w:rPr>
        <w:t>个工作日内，甲方向乙方支付预付款人民币</w:t>
      </w:r>
      <w:r w:rsidR="0058125E" w:rsidRPr="00B068EF">
        <w:rPr>
          <w:rFonts w:ascii="宋体" w:hAnsi="宋体" w:cs="宋体" w:hint="eastAsia"/>
          <w:kern w:val="0"/>
          <w:szCs w:val="21"/>
        </w:rPr>
        <w:t>（小写）</w:t>
      </w:r>
      <w:r w:rsidR="005A3A39">
        <w:rPr>
          <w:rFonts w:ascii="宋体" w:hAnsi="宋体" w:cs="宋体"/>
          <w:kern w:val="0"/>
          <w:szCs w:val="21"/>
          <w:u w:val="single"/>
        </w:rPr>
        <w:t>7</w:t>
      </w:r>
      <w:r w:rsidR="0058125E" w:rsidRPr="00B068EF">
        <w:rPr>
          <w:rFonts w:ascii="宋体" w:hAnsi="宋体" w:cs="宋体" w:hint="eastAsia"/>
          <w:kern w:val="0"/>
          <w:szCs w:val="21"/>
          <w:u w:val="single"/>
        </w:rPr>
        <w:t>,</w:t>
      </w:r>
      <w:r w:rsidR="0058125E">
        <w:rPr>
          <w:rFonts w:ascii="宋体" w:hAnsi="宋体" w:cs="宋体" w:hint="eastAsia"/>
          <w:kern w:val="0"/>
          <w:szCs w:val="21"/>
          <w:u w:val="single"/>
        </w:rPr>
        <w:t>000</w:t>
      </w:r>
      <w:r w:rsidR="0058125E" w:rsidRPr="00B068EF">
        <w:rPr>
          <w:rFonts w:ascii="宋体" w:hAnsi="宋体" w:cs="宋体" w:hint="eastAsia"/>
          <w:kern w:val="0"/>
          <w:szCs w:val="21"/>
        </w:rPr>
        <w:t>元整，（大写）</w:t>
      </w:r>
      <w:r w:rsidR="0058125E" w:rsidRPr="00B068EF">
        <w:rPr>
          <w:rFonts w:ascii="宋体" w:hAnsi="宋体" w:cs="宋体" w:hint="eastAsia"/>
          <w:kern w:val="0"/>
          <w:szCs w:val="21"/>
          <w:u w:val="single"/>
        </w:rPr>
        <w:t xml:space="preserve"> </w:t>
      </w:r>
      <w:r w:rsidR="005A3A39">
        <w:rPr>
          <w:rFonts w:ascii="宋体" w:hAnsi="宋体" w:cs="宋体" w:hint="eastAsia"/>
          <w:kern w:val="0"/>
          <w:szCs w:val="21"/>
          <w:u w:val="single"/>
        </w:rPr>
        <w:t>柒</w:t>
      </w:r>
      <w:r w:rsidR="009F3530">
        <w:rPr>
          <w:rFonts w:ascii="宋体" w:hAnsi="宋体" w:cs="宋体" w:hint="eastAsia"/>
          <w:kern w:val="0"/>
          <w:szCs w:val="21"/>
          <w:u w:val="single"/>
        </w:rPr>
        <w:t>仟</w:t>
      </w:r>
      <w:r w:rsidR="0058125E" w:rsidRPr="00B068EF">
        <w:rPr>
          <w:rFonts w:ascii="宋体" w:hAnsi="宋体" w:cs="宋体" w:hint="eastAsia"/>
          <w:kern w:val="0"/>
          <w:szCs w:val="21"/>
        </w:rPr>
        <w:t>元整。</w:t>
      </w:r>
    </w:p>
    <w:p w14:paraId="219F3AF4" w14:textId="4A8A2B38"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w:t>
      </w:r>
      <w:proofErr w:type="gramStart"/>
      <w:r w:rsidRPr="00B068EF">
        <w:rPr>
          <w:rFonts w:ascii="宋体" w:hAnsi="宋体" w:cs="宋体" w:hint="eastAsia"/>
          <w:kern w:val="0"/>
          <w:szCs w:val="21"/>
        </w:rPr>
        <w:t>物</w:t>
      </w:r>
      <w:r w:rsidR="0014153F" w:rsidRPr="00B068EF">
        <w:rPr>
          <w:rFonts w:ascii="宋体" w:hAnsi="宋体" w:cs="宋体" w:hint="eastAsia"/>
          <w:kern w:val="0"/>
          <w:szCs w:val="21"/>
        </w:rPr>
        <w:t>制作</w:t>
      </w:r>
      <w:proofErr w:type="gramEnd"/>
      <w:r w:rsidR="0014153F" w:rsidRPr="00B068EF">
        <w:rPr>
          <w:rFonts w:ascii="宋体" w:hAnsi="宋体" w:cs="宋体" w:hint="eastAsia"/>
          <w:kern w:val="0"/>
          <w:szCs w:val="21"/>
        </w:rPr>
        <w:t>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8367FF">
        <w:rPr>
          <w:rFonts w:ascii="宋体" w:hAnsi="宋体" w:cs="宋体"/>
          <w:kern w:val="0"/>
          <w:szCs w:val="21"/>
          <w:u w:val="single"/>
        </w:rPr>
        <w:t>3</w:t>
      </w:r>
      <w:r w:rsidR="0079768E">
        <w:rPr>
          <w:rFonts w:ascii="宋体" w:hAnsi="宋体" w:cs="宋体" w:hint="eastAsia"/>
          <w:kern w:val="0"/>
          <w:szCs w:val="21"/>
          <w:u w:val="single"/>
        </w:rPr>
        <w:t>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支付项目尾款，共计人民币（小写）</w:t>
      </w:r>
      <w:r w:rsidR="0079768E" w:rsidRPr="00B068EF">
        <w:rPr>
          <w:rFonts w:ascii="宋体" w:hAnsi="宋体" w:cs="宋体" w:hint="eastAsia"/>
          <w:kern w:val="0"/>
          <w:szCs w:val="21"/>
        </w:rPr>
        <w:t>（小写）</w:t>
      </w:r>
      <w:r w:rsidR="005A3A39">
        <w:rPr>
          <w:rFonts w:ascii="宋体" w:hAnsi="宋体" w:cs="宋体"/>
          <w:kern w:val="0"/>
          <w:szCs w:val="21"/>
          <w:u w:val="single"/>
        </w:rPr>
        <w:t>7</w:t>
      </w:r>
      <w:r w:rsidR="0079768E" w:rsidRPr="00B068EF">
        <w:rPr>
          <w:rFonts w:ascii="宋体" w:hAnsi="宋体" w:cs="宋体" w:hint="eastAsia"/>
          <w:kern w:val="0"/>
          <w:szCs w:val="21"/>
          <w:u w:val="single"/>
        </w:rPr>
        <w:t>,</w:t>
      </w:r>
      <w:r w:rsidR="0079768E">
        <w:rPr>
          <w:rFonts w:ascii="宋体" w:hAnsi="宋体" w:cs="宋体" w:hint="eastAsia"/>
          <w:kern w:val="0"/>
          <w:szCs w:val="21"/>
          <w:u w:val="single"/>
        </w:rPr>
        <w:t>000</w:t>
      </w:r>
      <w:r w:rsidR="0079768E" w:rsidRPr="00B068EF">
        <w:rPr>
          <w:rFonts w:ascii="宋体" w:hAnsi="宋体" w:cs="宋体" w:hint="eastAsia"/>
          <w:kern w:val="0"/>
          <w:szCs w:val="21"/>
        </w:rPr>
        <w:t>元整，（大写）</w:t>
      </w:r>
      <w:r w:rsidR="0079768E" w:rsidRPr="00B068EF">
        <w:rPr>
          <w:rFonts w:ascii="宋体" w:hAnsi="宋体" w:cs="宋体" w:hint="eastAsia"/>
          <w:kern w:val="0"/>
          <w:szCs w:val="21"/>
          <w:u w:val="single"/>
        </w:rPr>
        <w:t xml:space="preserve"> </w:t>
      </w:r>
      <w:r w:rsidR="005A3A39">
        <w:rPr>
          <w:rFonts w:ascii="宋体" w:hAnsi="宋体" w:cs="宋体" w:hint="eastAsia"/>
          <w:kern w:val="0"/>
          <w:szCs w:val="21"/>
          <w:u w:val="single"/>
        </w:rPr>
        <w:t>柒</w:t>
      </w:r>
      <w:r w:rsidR="009F3530">
        <w:rPr>
          <w:rFonts w:ascii="宋体" w:hAnsi="宋体" w:cs="宋体" w:hint="eastAsia"/>
          <w:kern w:val="0"/>
          <w:szCs w:val="21"/>
          <w:u w:val="single"/>
        </w:rPr>
        <w:t>仟</w:t>
      </w:r>
      <w:r w:rsidR="00734340">
        <w:rPr>
          <w:rFonts w:ascii="宋体" w:hAnsi="宋体" w:cs="宋体" w:hint="eastAsia"/>
          <w:kern w:val="0"/>
          <w:szCs w:val="21"/>
          <w:u w:val="single"/>
        </w:rPr>
        <w:t xml:space="preserve"> </w:t>
      </w:r>
      <w:r w:rsidR="0079768E" w:rsidRPr="00B068EF">
        <w:rPr>
          <w:rFonts w:ascii="宋体" w:hAnsi="宋体" w:cs="宋体" w:hint="eastAsia"/>
          <w:kern w:val="0"/>
          <w:szCs w:val="21"/>
        </w:rPr>
        <w:t>元整。</w:t>
      </w:r>
    </w:p>
    <w:p w14:paraId="74A569E5"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14:paraId="08DC6C6F" w14:textId="207EA00C" w:rsidR="0079768E" w:rsidRPr="0079768E" w:rsidRDefault="0079768E" w:rsidP="0079768E">
      <w:pPr>
        <w:rPr>
          <w:rFonts w:ascii="宋体" w:hAnsi="宋体" w:cs="宋体"/>
          <w:kern w:val="0"/>
          <w:szCs w:val="21"/>
        </w:rPr>
      </w:pPr>
      <w:r w:rsidRPr="0079768E">
        <w:rPr>
          <w:rFonts w:ascii="宋体" w:hAnsi="宋体" w:cs="宋体" w:hint="eastAsia"/>
          <w:kern w:val="0"/>
          <w:szCs w:val="21"/>
        </w:rPr>
        <w:t>公司名称：</w:t>
      </w:r>
      <w:r w:rsidR="005A3A39">
        <w:rPr>
          <w:rFonts w:ascii="宋体" w:hAnsi="宋体" w:cs="宋体" w:hint="eastAsia"/>
          <w:kern w:val="0"/>
          <w:szCs w:val="21"/>
        </w:rPr>
        <w:t>江苏联科文化传播有限公司</w:t>
      </w:r>
    </w:p>
    <w:p w14:paraId="0B3883B8" w14:textId="53C73754" w:rsidR="0079768E" w:rsidRDefault="0079768E" w:rsidP="0079768E">
      <w:pPr>
        <w:rPr>
          <w:rFonts w:ascii="宋体" w:hAnsi="宋体" w:cs="宋体"/>
          <w:kern w:val="0"/>
          <w:szCs w:val="21"/>
        </w:rPr>
      </w:pPr>
      <w:r w:rsidRPr="0079768E">
        <w:rPr>
          <w:rFonts w:ascii="宋体" w:hAnsi="宋体" w:cs="宋体" w:hint="eastAsia"/>
          <w:kern w:val="0"/>
          <w:szCs w:val="21"/>
        </w:rPr>
        <w:t>开</w:t>
      </w:r>
      <w:r>
        <w:rPr>
          <w:rFonts w:ascii="宋体" w:hAnsi="宋体" w:cs="宋体" w:hint="eastAsia"/>
          <w:kern w:val="0"/>
          <w:szCs w:val="21"/>
        </w:rPr>
        <w:t xml:space="preserve"> </w:t>
      </w:r>
      <w:r w:rsidRPr="0079768E">
        <w:rPr>
          <w:rFonts w:ascii="宋体" w:hAnsi="宋体" w:cs="宋体" w:hint="eastAsia"/>
          <w:kern w:val="0"/>
          <w:szCs w:val="21"/>
        </w:rPr>
        <w:t>户</w:t>
      </w:r>
      <w:r>
        <w:rPr>
          <w:rFonts w:ascii="宋体" w:hAnsi="宋体" w:cs="宋体" w:hint="eastAsia"/>
          <w:kern w:val="0"/>
          <w:szCs w:val="21"/>
        </w:rPr>
        <w:t xml:space="preserve"> </w:t>
      </w:r>
      <w:r w:rsidRPr="0079768E">
        <w:rPr>
          <w:rFonts w:ascii="宋体" w:hAnsi="宋体" w:cs="宋体" w:hint="eastAsia"/>
          <w:kern w:val="0"/>
          <w:szCs w:val="21"/>
        </w:rPr>
        <w:t>行</w:t>
      </w:r>
      <w:r>
        <w:rPr>
          <w:rFonts w:ascii="宋体" w:hAnsi="宋体" w:cs="宋体" w:hint="eastAsia"/>
          <w:kern w:val="0"/>
          <w:szCs w:val="21"/>
        </w:rPr>
        <w:t>:</w:t>
      </w:r>
      <w:r w:rsidR="00115148">
        <w:rPr>
          <w:rFonts w:ascii="宋体" w:hAnsi="宋体" w:cs="宋体" w:hint="eastAsia"/>
          <w:kern w:val="0"/>
          <w:szCs w:val="21"/>
        </w:rPr>
        <w:t xml:space="preserve"> </w:t>
      </w:r>
      <w:r w:rsidR="005A3A39">
        <w:rPr>
          <w:rFonts w:ascii="宋体" w:hAnsi="宋体" w:cs="宋体" w:hint="eastAsia"/>
          <w:kern w:val="0"/>
          <w:szCs w:val="21"/>
        </w:rPr>
        <w:t>中国建设银行镇江市谷阳新村分理处</w:t>
      </w:r>
    </w:p>
    <w:p w14:paraId="1221CF76" w14:textId="78C5267C" w:rsidR="0079768E" w:rsidRDefault="0079768E" w:rsidP="0079768E">
      <w:pPr>
        <w:rPr>
          <w:rFonts w:ascii="宋体" w:hAnsi="宋体" w:cs="宋体"/>
          <w:kern w:val="0"/>
          <w:szCs w:val="21"/>
        </w:rPr>
      </w:pPr>
      <w:proofErr w:type="gramStart"/>
      <w:r w:rsidRPr="0079768E">
        <w:rPr>
          <w:rFonts w:ascii="宋体" w:hAnsi="宋体" w:cs="宋体" w:hint="eastAsia"/>
          <w:kern w:val="0"/>
          <w:szCs w:val="21"/>
        </w:rPr>
        <w:t>账</w:t>
      </w:r>
      <w:proofErr w:type="gramEnd"/>
      <w:r>
        <w:rPr>
          <w:rFonts w:ascii="宋体" w:hAnsi="宋体" w:cs="宋体" w:hint="eastAsia"/>
          <w:kern w:val="0"/>
          <w:szCs w:val="21"/>
        </w:rPr>
        <w:t xml:space="preserve">    </w:t>
      </w:r>
      <w:r w:rsidRPr="0079768E">
        <w:rPr>
          <w:rFonts w:ascii="宋体" w:hAnsi="宋体" w:cs="宋体" w:hint="eastAsia"/>
          <w:kern w:val="0"/>
          <w:szCs w:val="21"/>
        </w:rPr>
        <w:t>号：</w:t>
      </w:r>
      <w:r w:rsidR="005A3A39">
        <w:rPr>
          <w:rFonts w:ascii="宋体" w:hAnsi="宋体" w:cs="宋体"/>
          <w:kern w:val="0"/>
          <w:szCs w:val="21"/>
        </w:rPr>
        <w:t>3205 0175 1936 0000 0306</w:t>
      </w:r>
    </w:p>
    <w:p w14:paraId="36209C63"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C1C567D"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062EA8B2"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70A5961"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7313B83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568F68AE"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56AFAC5B"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2C741466"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7C3F51C3"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2430955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76DDC281"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14:paraId="347BCCE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0C7034C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47A46F22"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0A484CD6"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12B86D49"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48453E32"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w:t>
      </w:r>
      <w:r w:rsidRPr="00B068EF">
        <w:rPr>
          <w:rFonts w:ascii="宋体" w:hAnsi="宋体" w:cs="Arial" w:hint="eastAsia"/>
          <w:color w:val="000000"/>
          <w:szCs w:val="21"/>
        </w:rPr>
        <w:lastRenderedPageBreak/>
        <w:t>同意。</w:t>
      </w:r>
    </w:p>
    <w:p w14:paraId="236FD23E"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13E15258"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t>甲方、乙方双方需要遵守的安全须知:</w:t>
      </w:r>
    </w:p>
    <w:p w14:paraId="4620A7D3"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6DD329C8"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58F6DF95"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11EC2FC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2CF16DD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450F7958"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w:t>
      </w:r>
      <w:proofErr w:type="gramStart"/>
      <w:r w:rsidRPr="00B068EF">
        <w:rPr>
          <w:rFonts w:ascii="宋体" w:hAnsi="宋体" w:cs="Arial" w:hint="eastAsia"/>
          <w:color w:val="000000"/>
          <w:szCs w:val="21"/>
        </w:rPr>
        <w:t>意外启动</w:t>
      </w:r>
      <w:proofErr w:type="gramEnd"/>
      <w:r w:rsidRPr="00B068EF">
        <w:rPr>
          <w:rFonts w:ascii="宋体" w:hAnsi="宋体" w:cs="Arial" w:hint="eastAsia"/>
          <w:color w:val="000000"/>
          <w:szCs w:val="21"/>
        </w:rPr>
        <w:t>的设备伤害，要求乙方在作业前锁定、隔离有关设备的能源，并挂牌警告。</w:t>
      </w:r>
    </w:p>
    <w:p w14:paraId="7DAEED3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3ACE9B43"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23273C2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Pr="00B068EF">
        <w:rPr>
          <w:rFonts w:ascii="宋体" w:hAnsi="宋体" w:cs="Arial" w:hint="eastAsia"/>
          <w:color w:val="000000"/>
          <w:szCs w:val="21"/>
        </w:rPr>
        <w:t>若活得批准</w:t>
      </w:r>
      <w:proofErr w:type="gramEnd"/>
      <w:r w:rsidRPr="00B068EF">
        <w:rPr>
          <w:rFonts w:ascii="宋体" w:hAnsi="宋体" w:cs="Arial" w:hint="eastAsia"/>
          <w:color w:val="000000"/>
          <w:szCs w:val="21"/>
        </w:rPr>
        <w:t>改动，应在完成工作后尽快恢复系统功能。</w:t>
      </w:r>
    </w:p>
    <w:p w14:paraId="333C2DDD"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Pr="00B068EF">
        <w:rPr>
          <w:rFonts w:ascii="宋体" w:hAnsi="宋体" w:cs="Arial" w:hint="eastAsia"/>
          <w:color w:val="000000"/>
          <w:szCs w:val="21"/>
        </w:rPr>
        <w:t>离施工</w:t>
      </w:r>
      <w:proofErr w:type="gramEnd"/>
      <w:r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Pr="00B068EF">
        <w:rPr>
          <w:rFonts w:ascii="宋体" w:hAnsi="宋体" w:cs="Arial" w:hint="eastAsia"/>
          <w:color w:val="000000"/>
          <w:szCs w:val="21"/>
        </w:rPr>
        <w:t>主结构</w:t>
      </w:r>
      <w:proofErr w:type="gramEnd"/>
      <w:r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14:paraId="26B854DF"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089CC3D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01118D8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196F7B5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64DC7A4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794BAC73"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723B834"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605E899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25D24D5D"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0FEEAFE5"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52DEA621"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29813D5"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5F3DB60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5D7D411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29364C85"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2651C198" w14:textId="7830F2CD" w:rsidR="0071297A" w:rsidRDefault="0014153F" w:rsidP="00734340">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297CAE06" w14:textId="77777777" w:rsidR="0071297A" w:rsidRPr="00B068EF" w:rsidRDefault="0071297A" w:rsidP="00EE7F73">
      <w:pPr>
        <w:widowControl/>
        <w:spacing w:line="360" w:lineRule="auto"/>
        <w:ind w:hanging="360"/>
        <w:jc w:val="left"/>
        <w:rPr>
          <w:rFonts w:ascii="宋体" w:hAnsi="宋体" w:cs="宋体"/>
          <w:kern w:val="0"/>
          <w:szCs w:val="21"/>
        </w:rPr>
      </w:pPr>
    </w:p>
    <w:p w14:paraId="2F2CF2CC" w14:textId="50AF31F4"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w:t>
      </w:r>
      <w:r w:rsidR="008A66F4">
        <w:rPr>
          <w:rFonts w:ascii="宋体" w:hAnsi="宋体" w:cs="宋体"/>
          <w:kern w:val="0"/>
          <w:szCs w:val="21"/>
        </w:rPr>
        <w:t xml:space="preserve">             </w:t>
      </w:r>
      <w:r w:rsidRPr="00B068EF">
        <w:rPr>
          <w:rFonts w:ascii="宋体" w:hAnsi="宋体" w:cs="宋体" w:hint="eastAsia"/>
          <w:kern w:val="0"/>
          <w:szCs w:val="21"/>
        </w:rPr>
        <w:t xml:space="preserve">  乙方：</w:t>
      </w:r>
      <w:r w:rsidR="005A3A39">
        <w:rPr>
          <w:rFonts w:hint="eastAsia"/>
          <w:szCs w:val="21"/>
        </w:rPr>
        <w:t>江苏联科文化传播有限公司</w:t>
      </w:r>
    </w:p>
    <w:p w14:paraId="6A6B550C" w14:textId="785F469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 xml:space="preserve">法人/授权代表（签字）：                    </w:t>
      </w:r>
      <w:r w:rsidR="008A66F4">
        <w:rPr>
          <w:rFonts w:ascii="宋体" w:hAnsi="宋体" w:cs="宋体"/>
          <w:kern w:val="0"/>
          <w:szCs w:val="21"/>
        </w:rPr>
        <w:t xml:space="preserve">             </w:t>
      </w:r>
      <w:r w:rsidRPr="00B068EF">
        <w:rPr>
          <w:rFonts w:ascii="宋体" w:hAnsi="宋体" w:cs="宋体" w:hint="eastAsia"/>
          <w:kern w:val="0"/>
          <w:szCs w:val="21"/>
        </w:rPr>
        <w:t>法人/授权代表（签字）：</w:t>
      </w:r>
    </w:p>
    <w:p w14:paraId="32AA9E81" w14:textId="053EDEEC"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 xml:space="preserve">盖章：                                     </w:t>
      </w:r>
      <w:r w:rsidR="008A66F4">
        <w:rPr>
          <w:rFonts w:ascii="宋体" w:hAnsi="宋体" w:cs="宋体"/>
          <w:kern w:val="0"/>
          <w:szCs w:val="21"/>
        </w:rPr>
        <w:t xml:space="preserve">             </w:t>
      </w:r>
      <w:r w:rsidRPr="00B068EF">
        <w:rPr>
          <w:rFonts w:ascii="宋体" w:hAnsi="宋体" w:cs="宋体" w:hint="eastAsia"/>
          <w:kern w:val="0"/>
          <w:szCs w:val="21"/>
        </w:rPr>
        <w:t>盖章：</w:t>
      </w:r>
    </w:p>
    <w:p w14:paraId="568F78FA" w14:textId="7ADC87DB"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8A66F4">
        <w:rPr>
          <w:rFonts w:ascii="宋体" w:hAnsi="宋体" w:cs="宋体"/>
          <w:kern w:val="0"/>
          <w:szCs w:val="21"/>
        </w:rPr>
        <w:t>2</w:t>
      </w:r>
      <w:r w:rsidR="0073434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734340">
        <w:rPr>
          <w:rFonts w:ascii="宋体" w:hAnsi="宋体" w:cs="宋体"/>
          <w:kern w:val="0"/>
          <w:szCs w:val="21"/>
        </w:rPr>
        <w:t>9</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5A3A39">
        <w:rPr>
          <w:rFonts w:ascii="宋体" w:hAnsi="宋体" w:cs="宋体"/>
          <w:kern w:val="0"/>
          <w:szCs w:val="21"/>
        </w:rPr>
        <w:t>7</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008A66F4">
        <w:rPr>
          <w:rFonts w:ascii="宋体" w:hAnsi="宋体" w:cs="宋体"/>
          <w:kern w:val="0"/>
          <w:szCs w:val="21"/>
        </w:rPr>
        <w:t xml:space="preserve">             </w:t>
      </w:r>
      <w:r w:rsidRPr="00B068EF">
        <w:rPr>
          <w:rFonts w:ascii="宋体" w:hAnsi="宋体" w:cs="宋体" w:hint="eastAsia"/>
          <w:kern w:val="0"/>
          <w:szCs w:val="21"/>
        </w:rPr>
        <w:t xml:space="preserve"> </w:t>
      </w:r>
      <w:r w:rsidR="00115148" w:rsidRPr="00B068EF">
        <w:rPr>
          <w:rFonts w:ascii="宋体" w:hAnsi="宋体" w:cs="宋体" w:hint="eastAsia"/>
          <w:kern w:val="0"/>
          <w:szCs w:val="21"/>
        </w:rPr>
        <w:t>20</w:t>
      </w:r>
      <w:r w:rsidR="008A66F4">
        <w:rPr>
          <w:rFonts w:ascii="宋体" w:hAnsi="宋体" w:cs="宋体"/>
          <w:kern w:val="0"/>
          <w:szCs w:val="21"/>
        </w:rPr>
        <w:t>2</w:t>
      </w:r>
      <w:r w:rsidR="00734340">
        <w:rPr>
          <w:rFonts w:ascii="宋体" w:hAnsi="宋体" w:cs="宋体"/>
          <w:kern w:val="0"/>
          <w:szCs w:val="21"/>
        </w:rPr>
        <w:t>1</w:t>
      </w:r>
      <w:r w:rsidR="00115148" w:rsidRPr="00B068EF">
        <w:rPr>
          <w:rFonts w:ascii="宋体" w:hAnsi="宋体" w:cs="宋体" w:hint="eastAsia"/>
          <w:kern w:val="0"/>
          <w:szCs w:val="21"/>
        </w:rPr>
        <w:t xml:space="preserve">  年 </w:t>
      </w:r>
      <w:r w:rsidR="00734340">
        <w:rPr>
          <w:rFonts w:ascii="宋体" w:hAnsi="宋体" w:cs="宋体"/>
          <w:kern w:val="0"/>
          <w:szCs w:val="21"/>
        </w:rPr>
        <w:t>9</w:t>
      </w:r>
      <w:r w:rsidR="00115148" w:rsidRPr="00B068EF">
        <w:rPr>
          <w:rFonts w:ascii="宋体" w:hAnsi="宋体" w:cs="宋体" w:hint="eastAsia"/>
          <w:kern w:val="0"/>
          <w:szCs w:val="21"/>
        </w:rPr>
        <w:t>月</w:t>
      </w:r>
      <w:r w:rsidR="005A3A39">
        <w:rPr>
          <w:rFonts w:ascii="宋体" w:hAnsi="宋体" w:cs="宋体"/>
          <w:kern w:val="0"/>
          <w:szCs w:val="21"/>
        </w:rPr>
        <w:t>7</w:t>
      </w:r>
      <w:r w:rsidR="00115148" w:rsidRPr="00B068EF">
        <w:rPr>
          <w:rFonts w:ascii="宋体" w:hAnsi="宋体" w:cs="宋体" w:hint="eastAsia"/>
          <w:kern w:val="0"/>
          <w:szCs w:val="21"/>
        </w:rPr>
        <w:t>日</w:t>
      </w:r>
    </w:p>
    <w:sectPr w:rsidR="0014153F" w:rsidRPr="00B068EF" w:rsidSect="009F3530">
      <w:pgSz w:w="11906" w:h="16838"/>
      <w:pgMar w:top="1440" w:right="991" w:bottom="993"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58C9" w14:textId="77777777" w:rsidR="00C35D53" w:rsidRDefault="00C35D53">
      <w:r>
        <w:separator/>
      </w:r>
    </w:p>
  </w:endnote>
  <w:endnote w:type="continuationSeparator" w:id="0">
    <w:p w14:paraId="7555ADE5" w14:textId="77777777" w:rsidR="00C35D53" w:rsidRDefault="00C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康金刚黑">
    <w:panose1 w:val="020B0400000000000000"/>
    <w:charset w:val="86"/>
    <w:family w:val="swiss"/>
    <w:pitch w:val="variable"/>
    <w:sig w:usb0="8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21B7" w14:textId="77777777" w:rsidR="00C35D53" w:rsidRDefault="00C35D53">
      <w:r>
        <w:separator/>
      </w:r>
    </w:p>
  </w:footnote>
  <w:footnote w:type="continuationSeparator" w:id="0">
    <w:p w14:paraId="24331235" w14:textId="77777777" w:rsidR="00C35D53" w:rsidRDefault="00C3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D55"/>
    <w:rsid w:val="00065F1D"/>
    <w:rsid w:val="0007516C"/>
    <w:rsid w:val="00095607"/>
    <w:rsid w:val="000A40E6"/>
    <w:rsid w:val="000B05A5"/>
    <w:rsid w:val="000C4A5C"/>
    <w:rsid w:val="000D0529"/>
    <w:rsid w:val="000D660F"/>
    <w:rsid w:val="000E24F2"/>
    <w:rsid w:val="001051D0"/>
    <w:rsid w:val="00115148"/>
    <w:rsid w:val="0014153F"/>
    <w:rsid w:val="0015291F"/>
    <w:rsid w:val="0016103C"/>
    <w:rsid w:val="00166607"/>
    <w:rsid w:val="00172A27"/>
    <w:rsid w:val="001A0C95"/>
    <w:rsid w:val="001A5A3E"/>
    <w:rsid w:val="001A714D"/>
    <w:rsid w:val="001D49FA"/>
    <w:rsid w:val="001E7237"/>
    <w:rsid w:val="001F3203"/>
    <w:rsid w:val="001F5BA4"/>
    <w:rsid w:val="00207786"/>
    <w:rsid w:val="00215ACF"/>
    <w:rsid w:val="00221753"/>
    <w:rsid w:val="00236419"/>
    <w:rsid w:val="0028447D"/>
    <w:rsid w:val="002B1496"/>
    <w:rsid w:val="002D2F0E"/>
    <w:rsid w:val="002E05E1"/>
    <w:rsid w:val="003008AB"/>
    <w:rsid w:val="00311919"/>
    <w:rsid w:val="00320438"/>
    <w:rsid w:val="00337AB4"/>
    <w:rsid w:val="00384C7E"/>
    <w:rsid w:val="00401075"/>
    <w:rsid w:val="00412C0B"/>
    <w:rsid w:val="00421F95"/>
    <w:rsid w:val="00444BBA"/>
    <w:rsid w:val="004459AB"/>
    <w:rsid w:val="004544F8"/>
    <w:rsid w:val="004547C7"/>
    <w:rsid w:val="00462C93"/>
    <w:rsid w:val="00464B3E"/>
    <w:rsid w:val="004A09CF"/>
    <w:rsid w:val="004B2E2F"/>
    <w:rsid w:val="004C3BB3"/>
    <w:rsid w:val="004E0518"/>
    <w:rsid w:val="004F496C"/>
    <w:rsid w:val="00512DE1"/>
    <w:rsid w:val="00521732"/>
    <w:rsid w:val="00522DCF"/>
    <w:rsid w:val="0054024A"/>
    <w:rsid w:val="00543EF3"/>
    <w:rsid w:val="005453FA"/>
    <w:rsid w:val="005616FB"/>
    <w:rsid w:val="0058125E"/>
    <w:rsid w:val="00584D8B"/>
    <w:rsid w:val="005A3A39"/>
    <w:rsid w:val="005A7964"/>
    <w:rsid w:val="005B3709"/>
    <w:rsid w:val="005E6D70"/>
    <w:rsid w:val="005F05B1"/>
    <w:rsid w:val="005F13DB"/>
    <w:rsid w:val="006074EE"/>
    <w:rsid w:val="00613EDE"/>
    <w:rsid w:val="006777B1"/>
    <w:rsid w:val="00681BF4"/>
    <w:rsid w:val="00684CE5"/>
    <w:rsid w:val="006A4102"/>
    <w:rsid w:val="006F36A6"/>
    <w:rsid w:val="006F76AA"/>
    <w:rsid w:val="0071297A"/>
    <w:rsid w:val="00722AB2"/>
    <w:rsid w:val="00734340"/>
    <w:rsid w:val="00737096"/>
    <w:rsid w:val="00743393"/>
    <w:rsid w:val="007446C8"/>
    <w:rsid w:val="00755543"/>
    <w:rsid w:val="00757442"/>
    <w:rsid w:val="007654ED"/>
    <w:rsid w:val="00782AF2"/>
    <w:rsid w:val="007919D7"/>
    <w:rsid w:val="0079768E"/>
    <w:rsid w:val="007B0294"/>
    <w:rsid w:val="007D74D8"/>
    <w:rsid w:val="007E5153"/>
    <w:rsid w:val="007F5FFC"/>
    <w:rsid w:val="007F7166"/>
    <w:rsid w:val="00801A31"/>
    <w:rsid w:val="0080231D"/>
    <w:rsid w:val="008044D8"/>
    <w:rsid w:val="00820044"/>
    <w:rsid w:val="008367FF"/>
    <w:rsid w:val="008431C5"/>
    <w:rsid w:val="00851B6A"/>
    <w:rsid w:val="00852F71"/>
    <w:rsid w:val="00856DD6"/>
    <w:rsid w:val="00877383"/>
    <w:rsid w:val="00893AAD"/>
    <w:rsid w:val="008A66F4"/>
    <w:rsid w:val="008C714A"/>
    <w:rsid w:val="008D0101"/>
    <w:rsid w:val="008D091D"/>
    <w:rsid w:val="008D2526"/>
    <w:rsid w:val="008D2877"/>
    <w:rsid w:val="0091280E"/>
    <w:rsid w:val="00923B76"/>
    <w:rsid w:val="00924927"/>
    <w:rsid w:val="00956674"/>
    <w:rsid w:val="0096643C"/>
    <w:rsid w:val="0097194A"/>
    <w:rsid w:val="009B22F5"/>
    <w:rsid w:val="009B43F1"/>
    <w:rsid w:val="009D2429"/>
    <w:rsid w:val="009D2775"/>
    <w:rsid w:val="009F1155"/>
    <w:rsid w:val="009F13B7"/>
    <w:rsid w:val="009F3530"/>
    <w:rsid w:val="00A03430"/>
    <w:rsid w:val="00A237CE"/>
    <w:rsid w:val="00A912D1"/>
    <w:rsid w:val="00AA1C0F"/>
    <w:rsid w:val="00AC4597"/>
    <w:rsid w:val="00AD69C3"/>
    <w:rsid w:val="00AE12FB"/>
    <w:rsid w:val="00AE5776"/>
    <w:rsid w:val="00AE6F9E"/>
    <w:rsid w:val="00AF7782"/>
    <w:rsid w:val="00B0506F"/>
    <w:rsid w:val="00B068EF"/>
    <w:rsid w:val="00B07A4A"/>
    <w:rsid w:val="00B31A25"/>
    <w:rsid w:val="00B54C37"/>
    <w:rsid w:val="00B57C7F"/>
    <w:rsid w:val="00B726D8"/>
    <w:rsid w:val="00B9466B"/>
    <w:rsid w:val="00B94853"/>
    <w:rsid w:val="00BB13B7"/>
    <w:rsid w:val="00BC3FF6"/>
    <w:rsid w:val="00BF2969"/>
    <w:rsid w:val="00BF72D4"/>
    <w:rsid w:val="00C149BB"/>
    <w:rsid w:val="00C23C6A"/>
    <w:rsid w:val="00C35D53"/>
    <w:rsid w:val="00C80488"/>
    <w:rsid w:val="00C81054"/>
    <w:rsid w:val="00C87E9D"/>
    <w:rsid w:val="00C9134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7673"/>
    <w:rsid w:val="00E136B1"/>
    <w:rsid w:val="00E17596"/>
    <w:rsid w:val="00E1772C"/>
    <w:rsid w:val="00E2199E"/>
    <w:rsid w:val="00E56F6F"/>
    <w:rsid w:val="00E73B5B"/>
    <w:rsid w:val="00EA3759"/>
    <w:rsid w:val="00ED0F74"/>
    <w:rsid w:val="00ED49A6"/>
    <w:rsid w:val="00ED5021"/>
    <w:rsid w:val="00EE0246"/>
    <w:rsid w:val="00EE43F1"/>
    <w:rsid w:val="00EE7F73"/>
    <w:rsid w:val="00EF3A1D"/>
    <w:rsid w:val="00F1059B"/>
    <w:rsid w:val="00F426AE"/>
    <w:rsid w:val="00F44717"/>
    <w:rsid w:val="00F45FF5"/>
    <w:rsid w:val="00F46332"/>
    <w:rsid w:val="00F51587"/>
    <w:rsid w:val="00F5178A"/>
    <w:rsid w:val="00F61CA9"/>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A2622"/>
  <w15:docId w15:val="{4C4C30F7-0761-4968-8970-52787A17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90484">
      <w:bodyDiv w:val="1"/>
      <w:marLeft w:val="0"/>
      <w:marRight w:val="0"/>
      <w:marTop w:val="0"/>
      <w:marBottom w:val="0"/>
      <w:divBdr>
        <w:top w:val="none" w:sz="0" w:space="0" w:color="auto"/>
        <w:left w:val="none" w:sz="0" w:space="0" w:color="auto"/>
        <w:bottom w:val="none" w:sz="0" w:space="0" w:color="auto"/>
        <w:right w:val="none" w:sz="0" w:space="0" w:color="auto"/>
      </w:divBdr>
    </w:div>
    <w:div w:id="1576626291">
      <w:bodyDiv w:val="1"/>
      <w:marLeft w:val="0"/>
      <w:marRight w:val="0"/>
      <w:marTop w:val="0"/>
      <w:marBottom w:val="0"/>
      <w:divBdr>
        <w:top w:val="none" w:sz="0" w:space="0" w:color="auto"/>
        <w:left w:val="none" w:sz="0" w:space="0" w:color="auto"/>
        <w:bottom w:val="none" w:sz="0" w:space="0" w:color="auto"/>
        <w:right w:val="none" w:sz="0" w:space="0" w:color="auto"/>
      </w:divBdr>
    </w:div>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566</Words>
  <Characters>3230</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Administrator</cp:lastModifiedBy>
  <cp:revision>5</cp:revision>
  <cp:lastPrinted>2018-01-18T07:33:00Z</cp:lastPrinted>
  <dcterms:created xsi:type="dcterms:W3CDTF">2021-09-06T16:51:00Z</dcterms:created>
  <dcterms:modified xsi:type="dcterms:W3CDTF">2021-09-07T10:47:00Z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