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31B65" w14:textId="77777777" w:rsidR="00B449D2" w:rsidRPr="00A126DD" w:rsidRDefault="00121939">
      <w:pPr>
        <w:adjustRightInd w:val="0"/>
        <w:snapToGrid w:val="0"/>
        <w:spacing w:afterLines="100" w:after="312" w:line="360" w:lineRule="auto"/>
        <w:jc w:val="center"/>
        <w:rPr>
          <w:rFonts w:eastAsia="仿宋"/>
          <w:b/>
          <w:sz w:val="32"/>
          <w:szCs w:val="32"/>
        </w:rPr>
      </w:pPr>
      <w:bookmarkStart w:id="0" w:name="OLE_LINK2"/>
      <w:bookmarkStart w:id="1" w:name="OLE_LINK1"/>
      <w:r w:rsidRPr="00A126DD">
        <w:rPr>
          <w:rFonts w:eastAsia="仿宋"/>
          <w:b/>
          <w:sz w:val="32"/>
          <w:szCs w:val="32"/>
        </w:rPr>
        <w:t>视频拍摄、制作专项采购合同</w:t>
      </w:r>
      <w:bookmarkEnd w:id="0"/>
    </w:p>
    <w:p w14:paraId="5CF375ED" w14:textId="77777777" w:rsidR="00B449D2" w:rsidRPr="00A126DD" w:rsidRDefault="00B449D2" w:rsidP="00C43B2D">
      <w:pPr>
        <w:adjustRightInd w:val="0"/>
        <w:snapToGrid w:val="0"/>
        <w:spacing w:line="360" w:lineRule="auto"/>
        <w:ind w:right="240"/>
        <w:jc w:val="right"/>
        <w:rPr>
          <w:rFonts w:eastAsia="仿宋" w:hint="eastAsia"/>
          <w:b/>
          <w:sz w:val="24"/>
        </w:rPr>
      </w:pPr>
      <w:bookmarkStart w:id="2" w:name="_GoBack"/>
      <w:bookmarkEnd w:id="2"/>
    </w:p>
    <w:p w14:paraId="2C8B9533" w14:textId="430882C4" w:rsidR="00B449D2" w:rsidRPr="00A126DD" w:rsidRDefault="00121939" w:rsidP="00F939CD">
      <w:pPr>
        <w:adjustRightInd w:val="0"/>
        <w:snapToGrid w:val="0"/>
        <w:spacing w:line="360" w:lineRule="auto"/>
        <w:jc w:val="left"/>
        <w:rPr>
          <w:rFonts w:eastAsia="仿宋"/>
          <w:sz w:val="24"/>
        </w:rPr>
      </w:pPr>
      <w:r w:rsidRPr="00A126DD">
        <w:rPr>
          <w:rFonts w:eastAsia="仿宋"/>
          <w:sz w:val="24"/>
        </w:rPr>
        <w:t>委托方：</w:t>
      </w:r>
      <w:r w:rsidRPr="00A126DD">
        <w:rPr>
          <w:rFonts w:eastAsia="仿宋"/>
          <w:sz w:val="24"/>
        </w:rPr>
        <w:t xml:space="preserve"> </w:t>
      </w:r>
      <w:r w:rsidR="00F939CD">
        <w:rPr>
          <w:rFonts w:eastAsia="仿宋" w:hAnsi="仿宋" w:hint="eastAsia"/>
          <w:color w:val="000000"/>
          <w:sz w:val="24"/>
        </w:rPr>
        <w:t>北京博源意嘉市场咨询有限公司</w:t>
      </w:r>
      <w:r w:rsidRPr="00A126DD">
        <w:rPr>
          <w:rFonts w:eastAsia="仿宋"/>
          <w:sz w:val="24"/>
        </w:rPr>
        <w:t xml:space="preserve">              </w:t>
      </w:r>
      <w:r w:rsidRPr="00A126DD">
        <w:rPr>
          <w:rFonts w:eastAsia="仿宋"/>
          <w:sz w:val="24"/>
        </w:rPr>
        <w:t>（以下简称</w:t>
      </w:r>
      <w:r w:rsidRPr="00A126DD">
        <w:rPr>
          <w:rFonts w:eastAsia="仿宋"/>
          <w:sz w:val="24"/>
        </w:rPr>
        <w:t>“</w:t>
      </w:r>
      <w:r w:rsidRPr="00A126DD">
        <w:rPr>
          <w:rFonts w:eastAsia="仿宋"/>
          <w:sz w:val="24"/>
        </w:rPr>
        <w:t>甲方</w:t>
      </w:r>
      <w:r w:rsidRPr="00A126DD">
        <w:rPr>
          <w:rFonts w:eastAsia="仿宋"/>
          <w:sz w:val="24"/>
        </w:rPr>
        <w:t>”</w:t>
      </w:r>
      <w:r w:rsidRPr="00A126DD">
        <w:rPr>
          <w:rFonts w:eastAsia="仿宋"/>
          <w:sz w:val="24"/>
        </w:rPr>
        <w:t>）</w:t>
      </w:r>
    </w:p>
    <w:p w14:paraId="01E782AD" w14:textId="4B1CF263" w:rsidR="00B449D2" w:rsidRPr="00A126DD" w:rsidRDefault="00121939">
      <w:pPr>
        <w:spacing w:line="360" w:lineRule="auto"/>
        <w:textAlignment w:val="baseline"/>
        <w:rPr>
          <w:rFonts w:eastAsia="仿宋" w:hAnsi="仿宋"/>
          <w:color w:val="000000"/>
          <w:sz w:val="24"/>
        </w:rPr>
      </w:pPr>
      <w:r w:rsidRPr="00A126DD">
        <w:rPr>
          <w:rFonts w:eastAsia="仿宋"/>
          <w:sz w:val="24"/>
        </w:rPr>
        <w:t>通信地址：</w:t>
      </w:r>
      <w:r w:rsidR="00C43B2D">
        <w:rPr>
          <w:rFonts w:eastAsia="仿宋" w:hint="eastAsia"/>
          <w:sz w:val="24"/>
        </w:rPr>
        <w:t>北京市朝阳区深沟村</w:t>
      </w:r>
      <w:r w:rsidR="00C43B2D">
        <w:rPr>
          <w:rFonts w:eastAsia="仿宋"/>
          <w:sz w:val="24"/>
        </w:rPr>
        <w:t>2-1 44</w:t>
      </w:r>
      <w:r w:rsidR="00C43B2D">
        <w:rPr>
          <w:rFonts w:eastAsia="仿宋" w:hint="eastAsia"/>
          <w:sz w:val="24"/>
        </w:rPr>
        <w:t>栋平房</w:t>
      </w:r>
      <w:r w:rsidR="00C43B2D">
        <w:rPr>
          <w:rFonts w:eastAsia="仿宋" w:hint="eastAsia"/>
          <w:sz w:val="24"/>
        </w:rPr>
        <w:t>C</w:t>
      </w:r>
      <w:r w:rsidR="00C43B2D">
        <w:rPr>
          <w:rFonts w:eastAsia="仿宋"/>
          <w:sz w:val="24"/>
        </w:rPr>
        <w:t>106A</w:t>
      </w:r>
    </w:p>
    <w:p w14:paraId="1A951FDB" w14:textId="77777777" w:rsidR="00B449D2" w:rsidRPr="00A126DD" w:rsidRDefault="00B449D2">
      <w:pPr>
        <w:adjustRightInd w:val="0"/>
        <w:snapToGrid w:val="0"/>
        <w:spacing w:line="360" w:lineRule="auto"/>
        <w:jc w:val="left"/>
        <w:rPr>
          <w:rFonts w:eastAsia="仿宋"/>
          <w:sz w:val="24"/>
        </w:rPr>
      </w:pPr>
    </w:p>
    <w:p w14:paraId="57A0ACA9" w14:textId="004BAD1B" w:rsidR="00B449D2" w:rsidRPr="00A126DD" w:rsidRDefault="00121939" w:rsidP="00F939CD">
      <w:pPr>
        <w:adjustRightInd w:val="0"/>
        <w:snapToGrid w:val="0"/>
        <w:spacing w:line="360" w:lineRule="auto"/>
        <w:jc w:val="left"/>
        <w:rPr>
          <w:rFonts w:eastAsia="仿宋" w:hint="eastAsia"/>
          <w:sz w:val="24"/>
        </w:rPr>
      </w:pPr>
      <w:r w:rsidRPr="00A126DD">
        <w:rPr>
          <w:rFonts w:eastAsia="仿宋"/>
          <w:sz w:val="24"/>
        </w:rPr>
        <w:t>受委托方：</w:t>
      </w:r>
      <w:r w:rsidR="00266068" w:rsidRPr="00F939CD">
        <w:rPr>
          <w:rFonts w:eastAsia="仿宋" w:hint="eastAsia"/>
          <w:sz w:val="24"/>
        </w:rPr>
        <w:t>北京智点迹合信息技术有限公司</w:t>
      </w:r>
      <w:r w:rsidRPr="00A126DD">
        <w:rPr>
          <w:rFonts w:eastAsia="仿宋" w:hint="eastAsia"/>
          <w:sz w:val="24"/>
        </w:rPr>
        <w:t xml:space="preserve">     </w:t>
      </w:r>
      <w:r w:rsidRPr="00A126DD">
        <w:rPr>
          <w:rFonts w:eastAsia="仿宋"/>
          <w:sz w:val="24"/>
        </w:rPr>
        <w:t xml:space="preserve">             </w:t>
      </w:r>
      <w:r w:rsidRPr="00A126DD">
        <w:rPr>
          <w:rFonts w:eastAsia="仿宋"/>
          <w:sz w:val="24"/>
        </w:rPr>
        <w:t>（以下简称</w:t>
      </w:r>
      <w:r w:rsidRPr="00A126DD">
        <w:rPr>
          <w:rFonts w:eastAsia="仿宋"/>
          <w:sz w:val="24"/>
        </w:rPr>
        <w:t>“</w:t>
      </w:r>
      <w:r w:rsidRPr="00A126DD">
        <w:rPr>
          <w:rFonts w:eastAsia="仿宋"/>
          <w:sz w:val="24"/>
        </w:rPr>
        <w:t>乙方</w:t>
      </w:r>
      <w:r w:rsidRPr="00A126DD">
        <w:rPr>
          <w:rFonts w:eastAsia="仿宋"/>
          <w:sz w:val="24"/>
        </w:rPr>
        <w:t>”</w:t>
      </w:r>
      <w:r w:rsidRPr="00A126DD">
        <w:rPr>
          <w:rFonts w:eastAsia="仿宋"/>
          <w:sz w:val="24"/>
        </w:rPr>
        <w:t>）</w:t>
      </w:r>
    </w:p>
    <w:p w14:paraId="4A0CB094" w14:textId="795A2CE3" w:rsidR="00B449D2" w:rsidRPr="00A126DD" w:rsidRDefault="00121939">
      <w:pPr>
        <w:adjustRightInd w:val="0"/>
        <w:snapToGrid w:val="0"/>
        <w:spacing w:afterLines="50" w:after="156" w:line="360" w:lineRule="auto"/>
        <w:rPr>
          <w:rFonts w:eastAsia="仿宋"/>
          <w:sz w:val="24"/>
        </w:rPr>
      </w:pPr>
      <w:r w:rsidRPr="00A126DD">
        <w:rPr>
          <w:rFonts w:eastAsia="仿宋"/>
          <w:sz w:val="24"/>
        </w:rPr>
        <w:t>通信地址：</w:t>
      </w:r>
      <w:r w:rsidR="00266068" w:rsidRPr="00F939CD">
        <w:rPr>
          <w:rFonts w:eastAsia="仿宋" w:hint="eastAsia"/>
          <w:sz w:val="24"/>
        </w:rPr>
        <w:t>北京市朝阳区望京东园四区</w:t>
      </w:r>
      <w:r w:rsidR="00266068" w:rsidRPr="00F939CD">
        <w:rPr>
          <w:rFonts w:eastAsia="仿宋" w:hint="eastAsia"/>
          <w:sz w:val="24"/>
        </w:rPr>
        <w:t>1</w:t>
      </w:r>
      <w:r w:rsidR="00266068" w:rsidRPr="00F939CD">
        <w:rPr>
          <w:rFonts w:eastAsia="仿宋"/>
          <w:sz w:val="24"/>
        </w:rPr>
        <w:t>3</w:t>
      </w:r>
      <w:r w:rsidR="00266068" w:rsidRPr="00F939CD">
        <w:rPr>
          <w:rFonts w:eastAsia="仿宋" w:hint="eastAsia"/>
          <w:sz w:val="24"/>
        </w:rPr>
        <w:t>号楼</w:t>
      </w:r>
      <w:r w:rsidR="00266068" w:rsidRPr="00F939CD">
        <w:rPr>
          <w:rFonts w:eastAsia="仿宋" w:hint="eastAsia"/>
          <w:sz w:val="24"/>
        </w:rPr>
        <w:t>-</w:t>
      </w:r>
      <w:r w:rsidR="00266068" w:rsidRPr="00F939CD">
        <w:rPr>
          <w:rFonts w:eastAsia="仿宋"/>
          <w:sz w:val="24"/>
        </w:rPr>
        <w:t>4</w:t>
      </w:r>
      <w:r w:rsidR="00266068" w:rsidRPr="00F939CD">
        <w:rPr>
          <w:rFonts w:eastAsia="仿宋" w:hint="eastAsia"/>
          <w:sz w:val="24"/>
        </w:rPr>
        <w:t>层至</w:t>
      </w:r>
      <w:r w:rsidR="00266068" w:rsidRPr="00F939CD">
        <w:rPr>
          <w:rFonts w:eastAsia="仿宋" w:hint="eastAsia"/>
          <w:sz w:val="24"/>
        </w:rPr>
        <w:t>3</w:t>
      </w:r>
      <w:r w:rsidR="00266068" w:rsidRPr="00F939CD">
        <w:rPr>
          <w:rFonts w:eastAsia="仿宋"/>
          <w:sz w:val="24"/>
        </w:rPr>
        <w:t>3</w:t>
      </w:r>
      <w:r w:rsidR="00266068" w:rsidRPr="00F939CD">
        <w:rPr>
          <w:rFonts w:eastAsia="仿宋" w:hint="eastAsia"/>
          <w:sz w:val="24"/>
        </w:rPr>
        <w:t>层</w:t>
      </w:r>
      <w:r w:rsidR="00266068" w:rsidRPr="00F939CD">
        <w:rPr>
          <w:rFonts w:eastAsia="仿宋" w:hint="eastAsia"/>
          <w:sz w:val="24"/>
        </w:rPr>
        <w:t>1</w:t>
      </w:r>
      <w:r w:rsidR="00266068" w:rsidRPr="00F939CD">
        <w:rPr>
          <w:rFonts w:eastAsia="仿宋"/>
          <w:sz w:val="24"/>
        </w:rPr>
        <w:t>01</w:t>
      </w:r>
      <w:r w:rsidR="00266068" w:rsidRPr="00F939CD">
        <w:rPr>
          <w:rFonts w:eastAsia="仿宋" w:hint="eastAsia"/>
          <w:sz w:val="24"/>
        </w:rPr>
        <w:t>内</w:t>
      </w:r>
      <w:r w:rsidR="00266068" w:rsidRPr="00F939CD">
        <w:rPr>
          <w:rFonts w:eastAsia="仿宋" w:hint="eastAsia"/>
          <w:sz w:val="24"/>
        </w:rPr>
        <w:t>1</w:t>
      </w:r>
      <w:r w:rsidR="00266068" w:rsidRPr="00F939CD">
        <w:rPr>
          <w:rFonts w:eastAsia="仿宋"/>
          <w:sz w:val="24"/>
        </w:rPr>
        <w:t>7</w:t>
      </w:r>
      <w:r w:rsidR="00266068" w:rsidRPr="00F939CD">
        <w:rPr>
          <w:rFonts w:eastAsia="仿宋" w:hint="eastAsia"/>
          <w:sz w:val="24"/>
        </w:rPr>
        <w:t>层</w:t>
      </w:r>
      <w:r w:rsidR="00266068" w:rsidRPr="00F939CD">
        <w:rPr>
          <w:rFonts w:eastAsia="仿宋" w:hint="eastAsia"/>
          <w:sz w:val="24"/>
        </w:rPr>
        <w:t>1</w:t>
      </w:r>
      <w:r w:rsidR="00266068" w:rsidRPr="00F939CD">
        <w:rPr>
          <w:rFonts w:eastAsia="仿宋"/>
          <w:sz w:val="24"/>
        </w:rPr>
        <w:t>7</w:t>
      </w:r>
      <w:r w:rsidR="00315090" w:rsidRPr="00F939CD">
        <w:rPr>
          <w:rFonts w:eastAsia="仿宋"/>
          <w:sz w:val="24"/>
        </w:rPr>
        <w:t>B3788</w:t>
      </w:r>
      <w:r w:rsidR="00315090" w:rsidRPr="00F939CD">
        <w:rPr>
          <w:rFonts w:eastAsia="仿宋" w:hint="eastAsia"/>
          <w:sz w:val="24"/>
        </w:rPr>
        <w:t>室</w:t>
      </w:r>
    </w:p>
    <w:p w14:paraId="63DEE7CB" w14:textId="02C44C41" w:rsidR="00B449D2" w:rsidRPr="00A126DD" w:rsidRDefault="00121939">
      <w:pPr>
        <w:adjustRightInd w:val="0"/>
        <w:snapToGrid w:val="0"/>
        <w:spacing w:afterLines="50" w:after="156" w:line="360" w:lineRule="auto"/>
        <w:ind w:firstLineChars="200" w:firstLine="480"/>
        <w:rPr>
          <w:rFonts w:eastAsia="仿宋"/>
          <w:sz w:val="24"/>
        </w:rPr>
      </w:pPr>
      <w:r w:rsidRPr="00A126DD">
        <w:rPr>
          <w:rFonts w:eastAsia="仿宋"/>
          <w:sz w:val="24"/>
        </w:rPr>
        <w:t>甲、乙双方本着平等、自愿的原则，经友好协商，就乙方为甲方提供视频拍摄及制作事宜达成一致意见，</w:t>
      </w:r>
      <w:r w:rsidRPr="00A126DD">
        <w:rPr>
          <w:rFonts w:eastAsia="仿宋" w:hint="eastAsia"/>
          <w:sz w:val="24"/>
        </w:rPr>
        <w:t>经协商于</w:t>
      </w:r>
      <w:r w:rsidRPr="00F939CD">
        <w:rPr>
          <w:rFonts w:eastAsia="仿宋" w:hint="eastAsia"/>
          <w:sz w:val="24"/>
        </w:rPr>
        <w:t>【</w:t>
      </w:r>
      <w:r w:rsidRPr="00F939CD">
        <w:rPr>
          <w:rFonts w:eastAsia="仿宋"/>
          <w:sz w:val="24"/>
        </w:rPr>
        <w:t>2022</w:t>
      </w:r>
      <w:r w:rsidRPr="00F939CD">
        <w:rPr>
          <w:rFonts w:eastAsia="仿宋" w:hint="eastAsia"/>
          <w:sz w:val="24"/>
        </w:rPr>
        <w:t>】年</w:t>
      </w:r>
      <w:r w:rsidR="00DB4FAB" w:rsidRPr="00F939CD">
        <w:rPr>
          <w:rFonts w:eastAsia="仿宋" w:hint="eastAsia"/>
          <w:sz w:val="24"/>
        </w:rPr>
        <w:t>【</w:t>
      </w:r>
      <w:r w:rsidR="00F939CD" w:rsidRPr="00F939CD">
        <w:rPr>
          <w:rFonts w:eastAsia="仿宋"/>
          <w:sz w:val="24"/>
        </w:rPr>
        <w:t>7</w:t>
      </w:r>
      <w:r w:rsidRPr="00F939CD">
        <w:rPr>
          <w:rFonts w:eastAsia="仿宋" w:hint="eastAsia"/>
          <w:sz w:val="24"/>
        </w:rPr>
        <w:t>】月</w:t>
      </w:r>
      <w:r w:rsidR="00DB4FAB" w:rsidRPr="00F939CD">
        <w:rPr>
          <w:rFonts w:eastAsia="仿宋" w:hint="eastAsia"/>
          <w:sz w:val="24"/>
        </w:rPr>
        <w:t>【</w:t>
      </w:r>
      <w:r w:rsidR="00F939CD" w:rsidRPr="00F939CD">
        <w:rPr>
          <w:rFonts w:eastAsia="仿宋" w:hint="eastAsia"/>
          <w:sz w:val="24"/>
        </w:rPr>
        <w:t>1</w:t>
      </w:r>
      <w:r w:rsidRPr="00F939CD">
        <w:rPr>
          <w:rFonts w:eastAsia="仿宋" w:hint="eastAsia"/>
          <w:sz w:val="24"/>
        </w:rPr>
        <w:t>】</w:t>
      </w:r>
      <w:r w:rsidRPr="00A126DD">
        <w:rPr>
          <w:rFonts w:eastAsia="仿宋"/>
          <w:sz w:val="24"/>
        </w:rPr>
        <w:t>日</w:t>
      </w:r>
      <w:r w:rsidRPr="00A126DD">
        <w:rPr>
          <w:rFonts w:eastAsia="仿宋" w:hint="eastAsia"/>
          <w:sz w:val="24"/>
        </w:rPr>
        <w:t>在北京市朝阳区</w:t>
      </w:r>
      <w:r w:rsidRPr="00A126DD">
        <w:rPr>
          <w:rFonts w:eastAsia="仿宋"/>
          <w:sz w:val="24"/>
        </w:rPr>
        <w:t>签署本合同，以资双方共同遵守。</w:t>
      </w:r>
    </w:p>
    <w:bookmarkEnd w:id="1"/>
    <w:p w14:paraId="1BD40EFF" w14:textId="77777777" w:rsidR="00B449D2" w:rsidRPr="00A126DD" w:rsidRDefault="00121939">
      <w:pPr>
        <w:numPr>
          <w:ilvl w:val="0"/>
          <w:numId w:val="1"/>
        </w:numPr>
        <w:adjustRightInd w:val="0"/>
        <w:snapToGrid w:val="0"/>
        <w:spacing w:beforeLines="50" w:before="156" w:afterLines="50" w:after="156" w:line="360" w:lineRule="auto"/>
        <w:rPr>
          <w:rFonts w:eastAsia="仿宋"/>
          <w:b/>
          <w:sz w:val="24"/>
        </w:rPr>
      </w:pPr>
      <w:r w:rsidRPr="00A126DD">
        <w:rPr>
          <w:rFonts w:eastAsia="仿宋"/>
          <w:b/>
          <w:sz w:val="24"/>
        </w:rPr>
        <w:t>声明及保证</w:t>
      </w:r>
    </w:p>
    <w:p w14:paraId="31500E20" w14:textId="77777777" w:rsidR="00B449D2" w:rsidRPr="00A126DD" w:rsidRDefault="00121939">
      <w:pPr>
        <w:adjustRightInd w:val="0"/>
        <w:snapToGrid w:val="0"/>
        <w:spacing w:line="360" w:lineRule="auto"/>
        <w:ind w:firstLineChars="200" w:firstLine="480"/>
        <w:rPr>
          <w:rFonts w:eastAsia="仿宋"/>
          <w:sz w:val="24"/>
        </w:rPr>
      </w:pPr>
      <w:r w:rsidRPr="00A126DD">
        <w:rPr>
          <w:rFonts w:eastAsia="仿宋"/>
          <w:sz w:val="24"/>
        </w:rPr>
        <w:t>双方均声明及保证：</w:t>
      </w:r>
    </w:p>
    <w:p w14:paraId="673AB205" w14:textId="77777777" w:rsidR="00B449D2" w:rsidRPr="00A126DD" w:rsidRDefault="00121939">
      <w:pPr>
        <w:numPr>
          <w:ilvl w:val="1"/>
          <w:numId w:val="1"/>
        </w:numPr>
        <w:adjustRightInd w:val="0"/>
        <w:snapToGrid w:val="0"/>
        <w:spacing w:line="360" w:lineRule="auto"/>
        <w:rPr>
          <w:rFonts w:eastAsia="仿宋"/>
          <w:sz w:val="24"/>
        </w:rPr>
      </w:pPr>
      <w:r w:rsidRPr="00A126DD">
        <w:rPr>
          <w:rFonts w:eastAsia="仿宋"/>
          <w:sz w:val="24"/>
        </w:rPr>
        <w:t>有资格签署《</w:t>
      </w:r>
      <w:r w:rsidRPr="00A126DD">
        <w:rPr>
          <w:rFonts w:eastAsia="仿宋" w:hint="eastAsia"/>
          <w:sz w:val="24"/>
        </w:rPr>
        <w:t>视频拍摄、制作专项采购合同</w:t>
      </w:r>
      <w:r w:rsidRPr="00A126DD">
        <w:rPr>
          <w:rFonts w:eastAsia="仿宋"/>
          <w:sz w:val="24"/>
        </w:rPr>
        <w:t>》（下称：合同）并完成合同项下之交易，而该等交易符合其经营范围之规定。</w:t>
      </w:r>
    </w:p>
    <w:p w14:paraId="4A642ADB" w14:textId="77777777" w:rsidR="00B449D2" w:rsidRPr="00A126DD" w:rsidRDefault="00121939">
      <w:pPr>
        <w:numPr>
          <w:ilvl w:val="1"/>
          <w:numId w:val="1"/>
        </w:numPr>
        <w:adjustRightInd w:val="0"/>
        <w:snapToGrid w:val="0"/>
        <w:spacing w:line="360" w:lineRule="auto"/>
        <w:rPr>
          <w:rFonts w:eastAsia="仿宋"/>
          <w:sz w:val="24"/>
        </w:rPr>
      </w:pPr>
      <w:r w:rsidRPr="00A126DD">
        <w:rPr>
          <w:rFonts w:eastAsia="仿宋"/>
          <w:sz w:val="24"/>
        </w:rPr>
        <w:t>乙方保证在合同项目下所提供的视频拍摄、制作服务及成品不违反现行的法律法规，不侵犯任何第三方的合法权益。乙方应采取包括起诉、应诉、上诉以及申诉在内的一切措施保护甲方的利益，以便甲方免于其因乙方所提供的视频拍摄、制作服务或成品而引起对第三方的侵权责任，由此产生的损失、费用及赔偿责任由乙方独自承担。甲方应保证提供给乙方投放的资料、文件、素材或其他交付物不违反现行的法律法规，不侵犯任何第三方的合法权益，否则甲方有权同样采取上述措施使得乙方免除责任和损失。</w:t>
      </w:r>
    </w:p>
    <w:p w14:paraId="7FCCF7BC" w14:textId="77777777" w:rsidR="00B449D2" w:rsidRPr="00A126DD" w:rsidRDefault="00121939">
      <w:pPr>
        <w:numPr>
          <w:ilvl w:val="1"/>
          <w:numId w:val="1"/>
        </w:numPr>
        <w:adjustRightInd w:val="0"/>
        <w:snapToGrid w:val="0"/>
        <w:spacing w:line="360" w:lineRule="auto"/>
        <w:rPr>
          <w:rFonts w:eastAsia="仿宋"/>
          <w:sz w:val="24"/>
        </w:rPr>
      </w:pPr>
      <w:r w:rsidRPr="00A126DD">
        <w:rPr>
          <w:rFonts w:eastAsia="仿宋"/>
          <w:sz w:val="24"/>
        </w:rPr>
        <w:t>双方均知悉，如未另行约定，双方合作所签署的一切文件中所称</w:t>
      </w:r>
      <w:r w:rsidRPr="00A126DD">
        <w:rPr>
          <w:rFonts w:eastAsia="仿宋"/>
          <w:sz w:val="24"/>
        </w:rPr>
        <w:t>“</w:t>
      </w:r>
      <w:r w:rsidRPr="00A126DD">
        <w:rPr>
          <w:rFonts w:eastAsia="仿宋"/>
          <w:sz w:val="24"/>
        </w:rPr>
        <w:t>法律法规</w:t>
      </w:r>
      <w:r w:rsidRPr="00A126DD">
        <w:rPr>
          <w:rFonts w:eastAsia="仿宋"/>
          <w:sz w:val="24"/>
        </w:rPr>
        <w:t>”</w:t>
      </w:r>
      <w:r w:rsidRPr="00A126DD">
        <w:rPr>
          <w:rFonts w:eastAsia="仿宋"/>
          <w:sz w:val="24"/>
        </w:rPr>
        <w:t>均指中华人民共和国大陆地区法律法规，所有货币单位均指人民币，所有日期均</w:t>
      </w:r>
      <w:r w:rsidRPr="00A126DD">
        <w:rPr>
          <w:rFonts w:eastAsia="仿宋"/>
          <w:sz w:val="24"/>
        </w:rPr>
        <w:lastRenderedPageBreak/>
        <w:t>指公历日。</w:t>
      </w:r>
    </w:p>
    <w:p w14:paraId="7548E1E0" w14:textId="77777777" w:rsidR="00B449D2" w:rsidRPr="00A126DD" w:rsidRDefault="00121939">
      <w:pPr>
        <w:numPr>
          <w:ilvl w:val="0"/>
          <w:numId w:val="1"/>
        </w:numPr>
        <w:adjustRightInd w:val="0"/>
        <w:snapToGrid w:val="0"/>
        <w:spacing w:beforeLines="50" w:before="156" w:afterLines="50" w:after="156" w:line="360" w:lineRule="auto"/>
        <w:rPr>
          <w:rFonts w:eastAsia="仿宋"/>
          <w:b/>
          <w:sz w:val="24"/>
        </w:rPr>
      </w:pPr>
      <w:r w:rsidRPr="00A126DD">
        <w:rPr>
          <w:rFonts w:eastAsia="仿宋"/>
          <w:b/>
          <w:sz w:val="24"/>
        </w:rPr>
        <w:t>合作内容</w:t>
      </w:r>
    </w:p>
    <w:p w14:paraId="080E54E0" w14:textId="7D9889FB" w:rsidR="00B449D2" w:rsidRPr="00A126DD" w:rsidRDefault="00121939">
      <w:pPr>
        <w:numPr>
          <w:ilvl w:val="1"/>
          <w:numId w:val="1"/>
        </w:numPr>
        <w:adjustRightInd w:val="0"/>
        <w:snapToGrid w:val="0"/>
        <w:spacing w:line="360" w:lineRule="auto"/>
        <w:rPr>
          <w:rFonts w:eastAsia="仿宋"/>
          <w:sz w:val="24"/>
        </w:rPr>
      </w:pPr>
      <w:r w:rsidRPr="00A126DD">
        <w:rPr>
          <w:rFonts w:eastAsia="仿宋"/>
          <w:sz w:val="24"/>
        </w:rPr>
        <w:t>乙方受甲方委托，为甲方</w:t>
      </w:r>
      <w:r w:rsidR="00DB4FAB" w:rsidRPr="00A126DD">
        <w:rPr>
          <w:rFonts w:eastAsia="仿宋"/>
          <w:sz w:val="24"/>
        </w:rPr>
        <w:t>【</w:t>
      </w:r>
      <w:r w:rsidR="00F939CD">
        <w:rPr>
          <w:rFonts w:eastAsia="仿宋" w:hint="eastAsia"/>
          <w:sz w:val="24"/>
        </w:rPr>
        <w:t>斯柯达</w:t>
      </w:r>
      <w:r w:rsidR="00EE141D">
        <w:rPr>
          <w:rFonts w:eastAsia="仿宋" w:hint="eastAsia"/>
          <w:sz w:val="24"/>
        </w:rPr>
        <w:t>试驾视频</w:t>
      </w:r>
      <w:r w:rsidR="00DB4FAB" w:rsidRPr="00A126DD">
        <w:rPr>
          <w:rFonts w:eastAsia="仿宋"/>
          <w:sz w:val="24"/>
        </w:rPr>
        <w:t>】</w:t>
      </w:r>
      <w:r w:rsidRPr="00A126DD">
        <w:rPr>
          <w:rFonts w:eastAsia="仿宋"/>
          <w:sz w:val="24"/>
        </w:rPr>
        <w:t>提供视频拍摄及制作服务，视频的具体信息如下，具体进程以</w:t>
      </w:r>
      <w:r w:rsidRPr="00A126DD">
        <w:rPr>
          <w:rFonts w:eastAsia="仿宋" w:hint="eastAsia"/>
          <w:sz w:val="24"/>
        </w:rPr>
        <w:t>本合同附件一</w:t>
      </w:r>
      <w:r w:rsidRPr="00A126DD">
        <w:rPr>
          <w:rFonts w:eastAsia="仿宋"/>
          <w:sz w:val="24"/>
        </w:rPr>
        <w:t>的《视频制作表》为准：</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04"/>
        <w:gridCol w:w="1629"/>
        <w:gridCol w:w="701"/>
        <w:gridCol w:w="2235"/>
        <w:gridCol w:w="2618"/>
      </w:tblGrid>
      <w:tr w:rsidR="00B449D2" w:rsidRPr="00A126DD" w14:paraId="2232FCCD" w14:textId="77777777">
        <w:trPr>
          <w:trHeight w:val="233"/>
          <w:jc w:val="center"/>
        </w:trPr>
        <w:tc>
          <w:tcPr>
            <w:tcW w:w="2104" w:type="dxa"/>
            <w:vAlign w:val="center"/>
          </w:tcPr>
          <w:p w14:paraId="6C9D21C3" w14:textId="77777777" w:rsidR="00B449D2" w:rsidRPr="00A126DD" w:rsidRDefault="00121939">
            <w:pPr>
              <w:adjustRightInd w:val="0"/>
              <w:snapToGrid w:val="0"/>
              <w:spacing w:line="360" w:lineRule="auto"/>
              <w:ind w:leftChars="1" w:left="484" w:rightChars="185" w:right="388" w:hangingChars="201" w:hanging="482"/>
              <w:rPr>
                <w:rFonts w:eastAsia="仿宋"/>
                <w:sz w:val="24"/>
              </w:rPr>
            </w:pPr>
            <w:r w:rsidRPr="00A126DD">
              <w:rPr>
                <w:rFonts w:eastAsia="仿宋"/>
                <w:sz w:val="24"/>
              </w:rPr>
              <w:t>项目名称</w:t>
            </w:r>
          </w:p>
        </w:tc>
        <w:tc>
          <w:tcPr>
            <w:tcW w:w="7183" w:type="dxa"/>
            <w:gridSpan w:val="4"/>
            <w:vAlign w:val="center"/>
          </w:tcPr>
          <w:p w14:paraId="63251F69" w14:textId="3DCF392F" w:rsidR="00B449D2" w:rsidRPr="00A126DD" w:rsidRDefault="00F939CD" w:rsidP="004C07EC">
            <w:pPr>
              <w:adjustRightInd w:val="0"/>
              <w:snapToGrid w:val="0"/>
              <w:spacing w:line="360" w:lineRule="auto"/>
              <w:ind w:rightChars="185" w:right="388"/>
              <w:rPr>
                <w:rFonts w:eastAsia="仿宋"/>
                <w:sz w:val="24"/>
              </w:rPr>
            </w:pPr>
            <w:r>
              <w:rPr>
                <w:rFonts w:eastAsia="仿宋" w:hAnsi="仿宋" w:hint="eastAsia"/>
                <w:color w:val="000000"/>
                <w:sz w:val="24"/>
              </w:rPr>
              <w:t>斯柯达</w:t>
            </w:r>
            <w:r w:rsidR="00EE141D">
              <w:rPr>
                <w:rFonts w:eastAsia="仿宋" w:hAnsi="仿宋" w:hint="eastAsia"/>
                <w:color w:val="000000"/>
                <w:sz w:val="24"/>
              </w:rPr>
              <w:t>试驾</w:t>
            </w:r>
            <w:r w:rsidR="00121939" w:rsidRPr="00A126DD">
              <w:rPr>
                <w:rFonts w:eastAsia="仿宋" w:hAnsi="仿宋" w:hint="eastAsia"/>
                <w:color w:val="000000"/>
                <w:sz w:val="24"/>
              </w:rPr>
              <w:t>视频项目</w:t>
            </w:r>
          </w:p>
        </w:tc>
      </w:tr>
      <w:tr w:rsidR="00B449D2" w:rsidRPr="00A126DD" w14:paraId="0AE21973" w14:textId="77777777">
        <w:trPr>
          <w:trHeight w:val="232"/>
          <w:jc w:val="center"/>
        </w:trPr>
        <w:tc>
          <w:tcPr>
            <w:tcW w:w="2104" w:type="dxa"/>
            <w:vAlign w:val="center"/>
          </w:tcPr>
          <w:p w14:paraId="19190F67" w14:textId="77777777" w:rsidR="00B449D2" w:rsidRPr="00A126DD" w:rsidRDefault="00121939">
            <w:pPr>
              <w:adjustRightInd w:val="0"/>
              <w:snapToGrid w:val="0"/>
              <w:spacing w:line="360" w:lineRule="auto"/>
              <w:ind w:leftChars="1" w:left="484" w:rightChars="185" w:right="388" w:hangingChars="201" w:hanging="482"/>
              <w:rPr>
                <w:rFonts w:eastAsia="仿宋"/>
                <w:sz w:val="24"/>
              </w:rPr>
            </w:pPr>
            <w:r w:rsidRPr="00A126DD">
              <w:rPr>
                <w:rFonts w:eastAsia="仿宋"/>
                <w:sz w:val="24"/>
              </w:rPr>
              <w:t>视频名称</w:t>
            </w:r>
          </w:p>
        </w:tc>
        <w:tc>
          <w:tcPr>
            <w:tcW w:w="7183" w:type="dxa"/>
            <w:gridSpan w:val="4"/>
            <w:vAlign w:val="center"/>
          </w:tcPr>
          <w:p w14:paraId="7170AE78" w14:textId="516360E4" w:rsidR="00B449D2" w:rsidRPr="00A126DD" w:rsidRDefault="00121939">
            <w:pPr>
              <w:adjustRightInd w:val="0"/>
              <w:snapToGrid w:val="0"/>
              <w:spacing w:line="360" w:lineRule="auto"/>
              <w:rPr>
                <w:rFonts w:eastAsia="仿宋"/>
                <w:sz w:val="24"/>
              </w:rPr>
            </w:pPr>
            <w:r w:rsidRPr="00A126DD">
              <w:rPr>
                <w:rFonts w:eastAsia="仿宋" w:hAnsi="仿宋" w:hint="eastAsia"/>
                <w:color w:val="000000"/>
                <w:sz w:val="24"/>
              </w:rPr>
              <w:t>斯柯达</w:t>
            </w:r>
            <w:r w:rsidR="00F939CD">
              <w:rPr>
                <w:rFonts w:eastAsia="仿宋" w:hAnsi="仿宋" w:hint="eastAsia"/>
                <w:color w:val="000000"/>
                <w:sz w:val="24"/>
              </w:rPr>
              <w:t>试驾</w:t>
            </w:r>
            <w:r w:rsidRPr="00A126DD">
              <w:rPr>
                <w:rFonts w:eastAsia="仿宋" w:hAnsi="仿宋" w:hint="eastAsia"/>
                <w:color w:val="000000"/>
                <w:sz w:val="24"/>
              </w:rPr>
              <w:t>视频</w:t>
            </w:r>
          </w:p>
        </w:tc>
      </w:tr>
      <w:tr w:rsidR="00B449D2" w:rsidRPr="00F939CD" w14:paraId="0B4E9678" w14:textId="77777777">
        <w:trPr>
          <w:trHeight w:val="233"/>
          <w:jc w:val="center"/>
        </w:trPr>
        <w:tc>
          <w:tcPr>
            <w:tcW w:w="2104" w:type="dxa"/>
            <w:vAlign w:val="center"/>
          </w:tcPr>
          <w:p w14:paraId="1EF6FAF7" w14:textId="77777777" w:rsidR="00B449D2" w:rsidRPr="00A126DD" w:rsidRDefault="00121939">
            <w:pPr>
              <w:adjustRightInd w:val="0"/>
              <w:snapToGrid w:val="0"/>
              <w:spacing w:line="360" w:lineRule="auto"/>
              <w:ind w:leftChars="1" w:left="484" w:rightChars="185" w:right="388" w:hangingChars="201" w:hanging="482"/>
              <w:rPr>
                <w:rFonts w:eastAsia="仿宋"/>
                <w:sz w:val="24"/>
              </w:rPr>
            </w:pPr>
            <w:r w:rsidRPr="00A126DD">
              <w:rPr>
                <w:rFonts w:eastAsia="仿宋"/>
                <w:sz w:val="24"/>
              </w:rPr>
              <w:t>总片长</w:t>
            </w:r>
          </w:p>
        </w:tc>
        <w:tc>
          <w:tcPr>
            <w:tcW w:w="7183" w:type="dxa"/>
            <w:gridSpan w:val="4"/>
            <w:vAlign w:val="center"/>
          </w:tcPr>
          <w:p w14:paraId="04069353" w14:textId="33B0D1E6" w:rsidR="00B449D2" w:rsidRPr="00A126DD" w:rsidRDefault="004C07EC">
            <w:pPr>
              <w:adjustRightInd w:val="0"/>
              <w:snapToGrid w:val="0"/>
              <w:spacing w:line="360" w:lineRule="auto"/>
              <w:ind w:rightChars="185" w:right="388"/>
              <w:rPr>
                <w:rFonts w:eastAsia="仿宋"/>
                <w:sz w:val="24"/>
              </w:rPr>
            </w:pPr>
            <w:r w:rsidRPr="00F939CD">
              <w:rPr>
                <w:rFonts w:eastAsia="仿宋"/>
                <w:sz w:val="24"/>
              </w:rPr>
              <w:t>1</w:t>
            </w:r>
            <w:r w:rsidR="00121939" w:rsidRPr="00F939CD">
              <w:rPr>
                <w:rFonts w:eastAsia="仿宋" w:hint="eastAsia"/>
                <w:sz w:val="24"/>
              </w:rPr>
              <w:t>分</w:t>
            </w:r>
          </w:p>
        </w:tc>
      </w:tr>
      <w:tr w:rsidR="00B449D2" w:rsidRPr="00F939CD" w14:paraId="42D038C8" w14:textId="77777777">
        <w:trPr>
          <w:trHeight w:val="233"/>
          <w:jc w:val="center"/>
        </w:trPr>
        <w:tc>
          <w:tcPr>
            <w:tcW w:w="2104" w:type="dxa"/>
            <w:vAlign w:val="center"/>
          </w:tcPr>
          <w:p w14:paraId="60EF3FBA" w14:textId="77777777" w:rsidR="00B449D2" w:rsidRPr="00A126DD" w:rsidRDefault="00121939">
            <w:pPr>
              <w:adjustRightInd w:val="0"/>
              <w:snapToGrid w:val="0"/>
              <w:spacing w:line="360" w:lineRule="auto"/>
              <w:ind w:leftChars="1" w:left="484" w:rightChars="185" w:right="388" w:hangingChars="201" w:hanging="482"/>
              <w:rPr>
                <w:rFonts w:eastAsia="仿宋"/>
                <w:sz w:val="24"/>
              </w:rPr>
            </w:pPr>
            <w:r w:rsidRPr="00A126DD">
              <w:rPr>
                <w:rFonts w:eastAsia="仿宋"/>
                <w:sz w:val="24"/>
              </w:rPr>
              <w:t>演员列表</w:t>
            </w:r>
          </w:p>
        </w:tc>
        <w:tc>
          <w:tcPr>
            <w:tcW w:w="7183" w:type="dxa"/>
            <w:gridSpan w:val="4"/>
            <w:vAlign w:val="center"/>
          </w:tcPr>
          <w:p w14:paraId="556C9D02" w14:textId="75D1285B" w:rsidR="00B449D2" w:rsidRPr="00A126DD" w:rsidRDefault="00DB4FAB">
            <w:pPr>
              <w:adjustRightInd w:val="0"/>
              <w:snapToGrid w:val="0"/>
              <w:spacing w:line="360" w:lineRule="auto"/>
              <w:ind w:rightChars="185" w:right="388"/>
              <w:rPr>
                <w:rFonts w:eastAsia="仿宋"/>
                <w:sz w:val="24"/>
              </w:rPr>
            </w:pPr>
            <w:r>
              <w:rPr>
                <w:rFonts w:eastAsia="仿宋" w:hint="eastAsia"/>
                <w:sz w:val="24"/>
              </w:rPr>
              <w:t>无</w:t>
            </w:r>
          </w:p>
        </w:tc>
      </w:tr>
      <w:tr w:rsidR="00B449D2" w:rsidRPr="00F939CD" w14:paraId="5F94FA5F" w14:textId="77777777">
        <w:trPr>
          <w:trHeight w:val="233"/>
          <w:jc w:val="center"/>
        </w:trPr>
        <w:tc>
          <w:tcPr>
            <w:tcW w:w="2104" w:type="dxa"/>
            <w:vAlign w:val="center"/>
          </w:tcPr>
          <w:p w14:paraId="491F2F71" w14:textId="77777777" w:rsidR="00B449D2" w:rsidRPr="00A126DD" w:rsidRDefault="00121939">
            <w:pPr>
              <w:adjustRightInd w:val="0"/>
              <w:snapToGrid w:val="0"/>
              <w:spacing w:line="360" w:lineRule="auto"/>
              <w:ind w:leftChars="1" w:left="484" w:rightChars="185" w:right="388" w:hangingChars="201" w:hanging="482"/>
              <w:rPr>
                <w:rFonts w:eastAsia="仿宋"/>
                <w:sz w:val="24"/>
              </w:rPr>
            </w:pPr>
            <w:r w:rsidRPr="00A126DD">
              <w:rPr>
                <w:rFonts w:eastAsia="仿宋"/>
                <w:sz w:val="24"/>
              </w:rPr>
              <w:t>视频尺寸</w:t>
            </w:r>
          </w:p>
        </w:tc>
        <w:tc>
          <w:tcPr>
            <w:tcW w:w="7183" w:type="dxa"/>
            <w:gridSpan w:val="4"/>
            <w:vAlign w:val="center"/>
          </w:tcPr>
          <w:p w14:paraId="4C6BD346" w14:textId="77777777" w:rsidR="00B449D2" w:rsidRPr="00F939CD" w:rsidRDefault="00121939">
            <w:pPr>
              <w:adjustRightInd w:val="0"/>
              <w:snapToGrid w:val="0"/>
              <w:spacing w:line="360" w:lineRule="auto"/>
              <w:ind w:leftChars="202" w:left="424" w:rightChars="185" w:right="388"/>
              <w:rPr>
                <w:rFonts w:eastAsia="仿宋"/>
                <w:sz w:val="24"/>
              </w:rPr>
            </w:pPr>
            <w:r w:rsidRPr="00F939CD">
              <w:rPr>
                <w:rFonts w:eastAsia="仿宋" w:hint="eastAsia"/>
                <w:sz w:val="24"/>
              </w:rPr>
              <w:t>高清</w:t>
            </w:r>
            <w:r w:rsidRPr="00F939CD">
              <w:rPr>
                <w:rFonts w:eastAsia="仿宋" w:hint="eastAsia"/>
                <w:sz w:val="24"/>
              </w:rPr>
              <w:t>1080P</w:t>
            </w:r>
          </w:p>
        </w:tc>
      </w:tr>
      <w:tr w:rsidR="00B449D2" w:rsidRPr="00F939CD" w14:paraId="3E1AD07B" w14:textId="77777777">
        <w:trPr>
          <w:trHeight w:val="233"/>
          <w:jc w:val="center"/>
        </w:trPr>
        <w:tc>
          <w:tcPr>
            <w:tcW w:w="2104" w:type="dxa"/>
            <w:vAlign w:val="center"/>
          </w:tcPr>
          <w:p w14:paraId="7155F576" w14:textId="77777777" w:rsidR="00B449D2" w:rsidRPr="00A126DD" w:rsidRDefault="00121939">
            <w:pPr>
              <w:adjustRightInd w:val="0"/>
              <w:snapToGrid w:val="0"/>
              <w:spacing w:line="360" w:lineRule="auto"/>
              <w:ind w:leftChars="1" w:left="484" w:rightChars="185" w:right="388" w:hangingChars="201" w:hanging="482"/>
              <w:rPr>
                <w:rFonts w:eastAsia="仿宋"/>
                <w:sz w:val="24"/>
              </w:rPr>
            </w:pPr>
            <w:r w:rsidRPr="00A126DD">
              <w:rPr>
                <w:rFonts w:eastAsia="仿宋"/>
                <w:sz w:val="24"/>
              </w:rPr>
              <w:t>视频分辨率</w:t>
            </w:r>
          </w:p>
        </w:tc>
        <w:tc>
          <w:tcPr>
            <w:tcW w:w="7183" w:type="dxa"/>
            <w:gridSpan w:val="4"/>
            <w:vAlign w:val="center"/>
          </w:tcPr>
          <w:p w14:paraId="09B69FBD" w14:textId="77777777" w:rsidR="00B449D2" w:rsidRPr="00F939CD" w:rsidRDefault="00121939">
            <w:pPr>
              <w:adjustRightInd w:val="0"/>
              <w:snapToGrid w:val="0"/>
              <w:spacing w:line="360" w:lineRule="auto"/>
              <w:ind w:leftChars="202" w:left="424" w:rightChars="185" w:right="388"/>
              <w:rPr>
                <w:rFonts w:eastAsia="仿宋"/>
                <w:sz w:val="24"/>
              </w:rPr>
            </w:pPr>
            <w:r w:rsidRPr="00F939CD">
              <w:rPr>
                <w:rFonts w:eastAsia="仿宋" w:hint="eastAsia"/>
                <w:sz w:val="24"/>
              </w:rPr>
              <w:t>1080P</w:t>
            </w:r>
          </w:p>
        </w:tc>
      </w:tr>
      <w:tr w:rsidR="00B449D2" w:rsidRPr="00F939CD" w14:paraId="22920B70" w14:textId="77777777">
        <w:trPr>
          <w:trHeight w:val="233"/>
          <w:jc w:val="center"/>
        </w:trPr>
        <w:tc>
          <w:tcPr>
            <w:tcW w:w="2104" w:type="dxa"/>
            <w:vMerge w:val="restart"/>
            <w:vAlign w:val="center"/>
          </w:tcPr>
          <w:p w14:paraId="25BCC8B7" w14:textId="77777777" w:rsidR="00B449D2" w:rsidRPr="00A126DD" w:rsidRDefault="00121939">
            <w:pPr>
              <w:adjustRightInd w:val="0"/>
              <w:snapToGrid w:val="0"/>
              <w:spacing w:line="360" w:lineRule="auto"/>
              <w:ind w:leftChars="1" w:left="484" w:rightChars="185" w:right="388" w:hangingChars="201" w:hanging="482"/>
              <w:rPr>
                <w:rFonts w:eastAsia="仿宋"/>
                <w:sz w:val="24"/>
              </w:rPr>
            </w:pPr>
            <w:r w:rsidRPr="00A126DD">
              <w:rPr>
                <w:rFonts w:eastAsia="仿宋"/>
                <w:sz w:val="24"/>
              </w:rPr>
              <w:t>制作内容</w:t>
            </w:r>
          </w:p>
        </w:tc>
        <w:tc>
          <w:tcPr>
            <w:tcW w:w="1629" w:type="dxa"/>
            <w:vAlign w:val="center"/>
          </w:tcPr>
          <w:p w14:paraId="566CD9A3" w14:textId="77777777" w:rsidR="00B449D2" w:rsidRPr="00A126DD" w:rsidRDefault="00121939">
            <w:pPr>
              <w:adjustRightInd w:val="0"/>
              <w:snapToGrid w:val="0"/>
              <w:spacing w:line="360" w:lineRule="auto"/>
              <w:ind w:rightChars="7" w:right="15"/>
              <w:rPr>
                <w:rFonts w:eastAsia="仿宋"/>
                <w:sz w:val="24"/>
              </w:rPr>
            </w:pPr>
            <w:r w:rsidRPr="00A126DD">
              <w:rPr>
                <w:rFonts w:eastAsia="仿宋"/>
                <w:sz w:val="24"/>
              </w:rPr>
              <w:t>音乐要求</w:t>
            </w:r>
          </w:p>
        </w:tc>
        <w:tc>
          <w:tcPr>
            <w:tcW w:w="5554" w:type="dxa"/>
            <w:gridSpan w:val="3"/>
            <w:vAlign w:val="center"/>
          </w:tcPr>
          <w:p w14:paraId="28E63528" w14:textId="05B3CCC0" w:rsidR="00B449D2" w:rsidRPr="00F939CD" w:rsidRDefault="00121939">
            <w:pPr>
              <w:widowControl/>
              <w:adjustRightInd w:val="0"/>
              <w:snapToGrid w:val="0"/>
              <w:spacing w:line="360" w:lineRule="auto"/>
              <w:ind w:leftChars="202" w:left="424" w:rightChars="185" w:right="388"/>
              <w:rPr>
                <w:rFonts w:eastAsia="仿宋"/>
                <w:sz w:val="24"/>
              </w:rPr>
            </w:pPr>
            <w:r w:rsidRPr="00F939CD">
              <w:rPr>
                <w:rFonts w:eastAsia="仿宋" w:hint="eastAsia"/>
                <w:sz w:val="24"/>
              </w:rPr>
              <w:t>版权音乐</w:t>
            </w:r>
          </w:p>
        </w:tc>
      </w:tr>
      <w:tr w:rsidR="00B449D2" w:rsidRPr="00F939CD" w14:paraId="1453C3A1" w14:textId="77777777">
        <w:trPr>
          <w:trHeight w:val="232"/>
          <w:jc w:val="center"/>
        </w:trPr>
        <w:tc>
          <w:tcPr>
            <w:tcW w:w="2104" w:type="dxa"/>
            <w:vMerge/>
            <w:vAlign w:val="center"/>
          </w:tcPr>
          <w:p w14:paraId="57CD7B3D" w14:textId="77777777" w:rsidR="00B449D2" w:rsidRPr="00A126DD" w:rsidRDefault="00B449D2">
            <w:pPr>
              <w:adjustRightInd w:val="0"/>
              <w:snapToGrid w:val="0"/>
              <w:spacing w:line="360" w:lineRule="auto"/>
              <w:ind w:leftChars="202" w:left="424" w:rightChars="185" w:right="388" w:firstLineChars="150" w:firstLine="360"/>
              <w:rPr>
                <w:rFonts w:eastAsia="仿宋"/>
                <w:sz w:val="24"/>
              </w:rPr>
            </w:pPr>
          </w:p>
        </w:tc>
        <w:tc>
          <w:tcPr>
            <w:tcW w:w="1629" w:type="dxa"/>
            <w:vAlign w:val="center"/>
          </w:tcPr>
          <w:p w14:paraId="00FDABCE" w14:textId="77777777" w:rsidR="00B449D2" w:rsidRPr="00A126DD" w:rsidRDefault="00121939">
            <w:pPr>
              <w:adjustRightInd w:val="0"/>
              <w:snapToGrid w:val="0"/>
              <w:spacing w:line="360" w:lineRule="auto"/>
              <w:ind w:rightChars="-60" w:right="-126"/>
              <w:rPr>
                <w:rFonts w:eastAsia="仿宋"/>
                <w:sz w:val="24"/>
              </w:rPr>
            </w:pPr>
            <w:r w:rsidRPr="00A126DD">
              <w:rPr>
                <w:rFonts w:eastAsia="仿宋"/>
                <w:sz w:val="24"/>
              </w:rPr>
              <w:t>视频内容</w:t>
            </w:r>
          </w:p>
        </w:tc>
        <w:tc>
          <w:tcPr>
            <w:tcW w:w="5554" w:type="dxa"/>
            <w:gridSpan w:val="3"/>
            <w:vAlign w:val="center"/>
          </w:tcPr>
          <w:p w14:paraId="1EB4ACBE" w14:textId="77777777" w:rsidR="00B449D2" w:rsidRPr="00F939CD" w:rsidRDefault="00121939">
            <w:pPr>
              <w:widowControl/>
              <w:adjustRightInd w:val="0"/>
              <w:snapToGrid w:val="0"/>
              <w:spacing w:line="360" w:lineRule="auto"/>
              <w:ind w:left="424" w:rightChars="185" w:right="388"/>
              <w:rPr>
                <w:rFonts w:eastAsia="仿宋"/>
                <w:sz w:val="24"/>
              </w:rPr>
            </w:pPr>
            <w:r w:rsidRPr="00F939CD">
              <w:rPr>
                <w:rFonts w:eastAsia="仿宋" w:hint="eastAsia"/>
                <w:sz w:val="24"/>
              </w:rPr>
              <w:t>原创视频</w:t>
            </w:r>
          </w:p>
        </w:tc>
      </w:tr>
      <w:tr w:rsidR="00B449D2" w:rsidRPr="00F939CD" w14:paraId="4B2351B4" w14:textId="77777777">
        <w:trPr>
          <w:jc w:val="center"/>
        </w:trPr>
        <w:tc>
          <w:tcPr>
            <w:tcW w:w="2104" w:type="dxa"/>
            <w:vMerge/>
            <w:vAlign w:val="center"/>
          </w:tcPr>
          <w:p w14:paraId="6C84A4DB" w14:textId="77777777" w:rsidR="00B449D2" w:rsidRPr="00A126DD" w:rsidRDefault="00B449D2">
            <w:pPr>
              <w:adjustRightInd w:val="0"/>
              <w:snapToGrid w:val="0"/>
              <w:spacing w:line="360" w:lineRule="auto"/>
              <w:ind w:leftChars="202" w:left="424" w:rightChars="185" w:right="388"/>
              <w:rPr>
                <w:rFonts w:eastAsia="仿宋"/>
                <w:sz w:val="24"/>
              </w:rPr>
            </w:pPr>
          </w:p>
        </w:tc>
        <w:tc>
          <w:tcPr>
            <w:tcW w:w="1629" w:type="dxa"/>
            <w:vAlign w:val="center"/>
          </w:tcPr>
          <w:p w14:paraId="37B551F1" w14:textId="77777777" w:rsidR="00B449D2" w:rsidRPr="00A126DD" w:rsidRDefault="00121939">
            <w:pPr>
              <w:adjustRightInd w:val="0"/>
              <w:snapToGrid w:val="0"/>
              <w:spacing w:line="360" w:lineRule="auto"/>
              <w:ind w:leftChars="-31" w:left="-65" w:rightChars="185" w:right="388"/>
              <w:rPr>
                <w:rFonts w:eastAsia="仿宋"/>
                <w:sz w:val="24"/>
              </w:rPr>
            </w:pPr>
            <w:r w:rsidRPr="00A126DD">
              <w:rPr>
                <w:rFonts w:eastAsia="仿宋"/>
                <w:sz w:val="24"/>
              </w:rPr>
              <w:t>配音要求</w:t>
            </w:r>
          </w:p>
        </w:tc>
        <w:tc>
          <w:tcPr>
            <w:tcW w:w="5554" w:type="dxa"/>
            <w:gridSpan w:val="3"/>
            <w:vAlign w:val="center"/>
          </w:tcPr>
          <w:p w14:paraId="42156DD5" w14:textId="27A55C0A" w:rsidR="00B449D2" w:rsidRPr="00F939CD" w:rsidRDefault="00EE141D">
            <w:pPr>
              <w:widowControl/>
              <w:adjustRightInd w:val="0"/>
              <w:snapToGrid w:val="0"/>
              <w:spacing w:line="360" w:lineRule="auto"/>
              <w:ind w:leftChars="202" w:left="424" w:rightChars="185" w:right="388"/>
              <w:rPr>
                <w:rFonts w:eastAsia="仿宋"/>
                <w:sz w:val="24"/>
              </w:rPr>
            </w:pPr>
            <w:r w:rsidRPr="00F939CD">
              <w:rPr>
                <w:rFonts w:eastAsia="仿宋" w:hint="eastAsia"/>
                <w:sz w:val="24"/>
              </w:rPr>
              <w:t>中文</w:t>
            </w:r>
          </w:p>
        </w:tc>
      </w:tr>
      <w:tr w:rsidR="00B449D2" w:rsidRPr="00F939CD" w14:paraId="6DA5A978" w14:textId="77777777">
        <w:trPr>
          <w:trHeight w:val="489"/>
          <w:jc w:val="center"/>
        </w:trPr>
        <w:tc>
          <w:tcPr>
            <w:tcW w:w="2104" w:type="dxa"/>
            <w:vAlign w:val="center"/>
          </w:tcPr>
          <w:p w14:paraId="2502519D" w14:textId="77777777" w:rsidR="00B449D2" w:rsidRPr="00A126DD" w:rsidRDefault="00121939">
            <w:pPr>
              <w:adjustRightInd w:val="0"/>
              <w:snapToGrid w:val="0"/>
              <w:spacing w:line="360" w:lineRule="auto"/>
              <w:ind w:leftChars="-18" w:left="490" w:rightChars="185" w:right="388" w:hangingChars="220" w:hanging="528"/>
              <w:rPr>
                <w:rFonts w:eastAsia="仿宋"/>
                <w:sz w:val="24"/>
              </w:rPr>
            </w:pPr>
            <w:r w:rsidRPr="00A126DD">
              <w:rPr>
                <w:rFonts w:eastAsia="仿宋"/>
                <w:sz w:val="24"/>
              </w:rPr>
              <w:t>输出形式</w:t>
            </w:r>
          </w:p>
        </w:tc>
        <w:tc>
          <w:tcPr>
            <w:tcW w:w="2330" w:type="dxa"/>
            <w:gridSpan w:val="2"/>
            <w:vAlign w:val="center"/>
          </w:tcPr>
          <w:p w14:paraId="6501CB1A" w14:textId="77777777" w:rsidR="00B449D2" w:rsidRPr="00F939CD" w:rsidRDefault="00121939">
            <w:pPr>
              <w:widowControl/>
              <w:adjustRightInd w:val="0"/>
              <w:snapToGrid w:val="0"/>
              <w:spacing w:after="120" w:line="360" w:lineRule="auto"/>
              <w:ind w:leftChars="202" w:left="424" w:rightChars="185" w:right="388"/>
              <w:rPr>
                <w:rFonts w:eastAsia="仿宋"/>
                <w:sz w:val="24"/>
              </w:rPr>
            </w:pPr>
            <w:r w:rsidRPr="00F939CD">
              <w:rPr>
                <w:rFonts w:eastAsia="仿宋" w:hint="eastAsia"/>
                <w:sz w:val="24"/>
              </w:rPr>
              <w:t>高清</w:t>
            </w:r>
            <w:r w:rsidRPr="00F939CD">
              <w:rPr>
                <w:rFonts w:eastAsia="仿宋" w:hint="eastAsia"/>
                <w:sz w:val="24"/>
              </w:rPr>
              <w:t>MP4</w:t>
            </w:r>
          </w:p>
        </w:tc>
        <w:tc>
          <w:tcPr>
            <w:tcW w:w="2235" w:type="dxa"/>
            <w:vAlign w:val="center"/>
          </w:tcPr>
          <w:p w14:paraId="10D980D6" w14:textId="77777777" w:rsidR="00B449D2" w:rsidRPr="00F939CD" w:rsidRDefault="00121939">
            <w:pPr>
              <w:widowControl/>
              <w:adjustRightInd w:val="0"/>
              <w:snapToGrid w:val="0"/>
              <w:spacing w:after="120" w:line="360" w:lineRule="auto"/>
              <w:ind w:rightChars="185" w:right="388"/>
              <w:rPr>
                <w:rFonts w:eastAsia="仿宋"/>
                <w:sz w:val="24"/>
              </w:rPr>
            </w:pPr>
            <w:r w:rsidRPr="00A126DD">
              <w:rPr>
                <w:rFonts w:eastAsia="仿宋"/>
                <w:sz w:val="24"/>
              </w:rPr>
              <w:t>交付形式</w:t>
            </w:r>
          </w:p>
        </w:tc>
        <w:tc>
          <w:tcPr>
            <w:tcW w:w="2618" w:type="dxa"/>
            <w:vAlign w:val="center"/>
          </w:tcPr>
          <w:p w14:paraId="033043CC" w14:textId="77777777" w:rsidR="00B449D2" w:rsidRPr="00F939CD" w:rsidRDefault="00121939">
            <w:pPr>
              <w:widowControl/>
              <w:adjustRightInd w:val="0"/>
              <w:snapToGrid w:val="0"/>
              <w:spacing w:after="120" w:line="360" w:lineRule="auto"/>
              <w:ind w:leftChars="202" w:left="424" w:rightChars="185" w:right="388"/>
              <w:rPr>
                <w:rFonts w:eastAsia="仿宋"/>
                <w:sz w:val="24"/>
              </w:rPr>
            </w:pPr>
            <w:r w:rsidRPr="00F939CD">
              <w:rPr>
                <w:rFonts w:eastAsia="仿宋" w:hint="eastAsia"/>
                <w:sz w:val="24"/>
              </w:rPr>
              <w:t>网络地址</w:t>
            </w:r>
          </w:p>
        </w:tc>
      </w:tr>
      <w:tr w:rsidR="00B449D2" w:rsidRPr="00F939CD" w14:paraId="1F25863C" w14:textId="77777777">
        <w:trPr>
          <w:trHeight w:val="596"/>
          <w:jc w:val="center"/>
        </w:trPr>
        <w:tc>
          <w:tcPr>
            <w:tcW w:w="2104" w:type="dxa"/>
            <w:vAlign w:val="center"/>
          </w:tcPr>
          <w:p w14:paraId="076361ED" w14:textId="77777777" w:rsidR="00B449D2" w:rsidRPr="00A126DD" w:rsidRDefault="00121939">
            <w:pPr>
              <w:adjustRightInd w:val="0"/>
              <w:snapToGrid w:val="0"/>
              <w:spacing w:line="360" w:lineRule="auto"/>
              <w:ind w:leftChars="-86" w:left="510" w:rightChars="185" w:right="388" w:hangingChars="288" w:hanging="691"/>
              <w:rPr>
                <w:rFonts w:eastAsia="仿宋"/>
                <w:sz w:val="24"/>
              </w:rPr>
            </w:pPr>
            <w:r w:rsidRPr="00A126DD">
              <w:rPr>
                <w:rFonts w:eastAsia="仿宋"/>
                <w:sz w:val="24"/>
              </w:rPr>
              <w:t>脚本交付日期</w:t>
            </w:r>
          </w:p>
        </w:tc>
        <w:tc>
          <w:tcPr>
            <w:tcW w:w="2330" w:type="dxa"/>
            <w:gridSpan w:val="2"/>
            <w:vAlign w:val="center"/>
          </w:tcPr>
          <w:p w14:paraId="0AB078EC" w14:textId="18B4D4DB" w:rsidR="00B449D2" w:rsidRPr="00F939CD" w:rsidRDefault="004C07EC">
            <w:pPr>
              <w:widowControl/>
              <w:adjustRightInd w:val="0"/>
              <w:snapToGrid w:val="0"/>
              <w:spacing w:line="360" w:lineRule="auto"/>
              <w:ind w:leftChars="202" w:left="424" w:rightChars="185" w:right="388"/>
              <w:rPr>
                <w:rFonts w:eastAsia="仿宋"/>
                <w:sz w:val="24"/>
              </w:rPr>
            </w:pPr>
            <w:r w:rsidRPr="00F939CD">
              <w:rPr>
                <w:rFonts w:eastAsia="仿宋" w:hint="eastAsia"/>
                <w:sz w:val="24"/>
              </w:rPr>
              <w:t>2022.</w:t>
            </w:r>
            <w:r w:rsidRPr="00F939CD">
              <w:rPr>
                <w:rFonts w:eastAsia="仿宋"/>
                <w:sz w:val="24"/>
              </w:rPr>
              <w:t>7</w:t>
            </w:r>
            <w:r w:rsidR="00121939" w:rsidRPr="00F939CD">
              <w:rPr>
                <w:rFonts w:eastAsia="仿宋" w:hint="eastAsia"/>
                <w:sz w:val="24"/>
              </w:rPr>
              <w:t>.</w:t>
            </w:r>
            <w:r w:rsidRPr="00F939CD">
              <w:rPr>
                <w:rFonts w:eastAsia="仿宋"/>
                <w:sz w:val="24"/>
              </w:rPr>
              <w:t>1</w:t>
            </w:r>
            <w:r w:rsidR="00F939CD">
              <w:rPr>
                <w:rFonts w:eastAsia="仿宋"/>
                <w:sz w:val="24"/>
              </w:rPr>
              <w:t>0</w:t>
            </w:r>
          </w:p>
        </w:tc>
        <w:tc>
          <w:tcPr>
            <w:tcW w:w="2235" w:type="dxa"/>
            <w:vAlign w:val="center"/>
          </w:tcPr>
          <w:p w14:paraId="2F1BB593" w14:textId="77777777" w:rsidR="00B449D2" w:rsidRPr="00F939CD" w:rsidRDefault="00121939">
            <w:pPr>
              <w:widowControl/>
              <w:adjustRightInd w:val="0"/>
              <w:snapToGrid w:val="0"/>
              <w:spacing w:line="360" w:lineRule="auto"/>
              <w:ind w:rightChars="185" w:right="388"/>
              <w:rPr>
                <w:rFonts w:eastAsia="仿宋"/>
                <w:sz w:val="24"/>
              </w:rPr>
            </w:pPr>
            <w:r w:rsidRPr="00A126DD">
              <w:rPr>
                <w:rFonts w:eastAsia="仿宋"/>
                <w:sz w:val="24"/>
              </w:rPr>
              <w:t>视频交付日期</w:t>
            </w:r>
          </w:p>
        </w:tc>
        <w:tc>
          <w:tcPr>
            <w:tcW w:w="2618" w:type="dxa"/>
            <w:vAlign w:val="center"/>
          </w:tcPr>
          <w:p w14:paraId="551198F3" w14:textId="21211FC1" w:rsidR="00B449D2" w:rsidRPr="00F939CD" w:rsidRDefault="004C07EC">
            <w:pPr>
              <w:widowControl/>
              <w:adjustRightInd w:val="0"/>
              <w:snapToGrid w:val="0"/>
              <w:spacing w:line="360" w:lineRule="auto"/>
              <w:ind w:leftChars="202" w:left="424" w:rightChars="185" w:right="388"/>
              <w:rPr>
                <w:rFonts w:eastAsia="仿宋"/>
                <w:sz w:val="24"/>
              </w:rPr>
            </w:pPr>
            <w:r w:rsidRPr="00F939CD">
              <w:rPr>
                <w:rFonts w:eastAsia="仿宋" w:hint="eastAsia"/>
                <w:sz w:val="24"/>
              </w:rPr>
              <w:t>2022.</w:t>
            </w:r>
            <w:r w:rsidRPr="00F939CD">
              <w:rPr>
                <w:rFonts w:eastAsia="仿宋"/>
                <w:sz w:val="24"/>
              </w:rPr>
              <w:t>7.</w:t>
            </w:r>
            <w:r w:rsidR="00F939CD">
              <w:rPr>
                <w:rFonts w:eastAsia="仿宋"/>
                <w:sz w:val="24"/>
              </w:rPr>
              <w:t>22</w:t>
            </w:r>
          </w:p>
        </w:tc>
      </w:tr>
    </w:tbl>
    <w:p w14:paraId="7D9B6B1C" w14:textId="77777777" w:rsidR="00B449D2" w:rsidRPr="00F939CD" w:rsidRDefault="00121939">
      <w:pPr>
        <w:numPr>
          <w:ilvl w:val="1"/>
          <w:numId w:val="1"/>
        </w:numPr>
        <w:adjustRightInd w:val="0"/>
        <w:snapToGrid w:val="0"/>
        <w:spacing w:line="360" w:lineRule="auto"/>
        <w:rPr>
          <w:rFonts w:eastAsia="仿宋"/>
          <w:sz w:val="24"/>
        </w:rPr>
      </w:pPr>
      <w:r w:rsidRPr="00A126DD">
        <w:rPr>
          <w:rFonts w:eastAsia="仿宋"/>
          <w:sz w:val="24"/>
        </w:rPr>
        <w:t>除《视频制作进度表》外，双方还可通过书或者电子邮件方式确认的《执行确认单》对于合作内容进行确认。</w:t>
      </w:r>
    </w:p>
    <w:p w14:paraId="4E68FDAB" w14:textId="77777777" w:rsidR="00B449D2" w:rsidRPr="00F939CD" w:rsidRDefault="00121939">
      <w:pPr>
        <w:numPr>
          <w:ilvl w:val="0"/>
          <w:numId w:val="1"/>
        </w:numPr>
        <w:adjustRightInd w:val="0"/>
        <w:snapToGrid w:val="0"/>
        <w:spacing w:beforeLines="50" w:before="156" w:afterLines="50" w:after="156" w:line="360" w:lineRule="auto"/>
        <w:rPr>
          <w:rFonts w:eastAsia="仿宋"/>
          <w:sz w:val="24"/>
        </w:rPr>
      </w:pPr>
      <w:r w:rsidRPr="00F939CD">
        <w:rPr>
          <w:rFonts w:eastAsia="仿宋"/>
          <w:sz w:val="24"/>
        </w:rPr>
        <w:t>费用及支付方式、期限</w:t>
      </w:r>
    </w:p>
    <w:p w14:paraId="04704802" w14:textId="7B5CA391" w:rsidR="00B449D2" w:rsidRPr="00F939CD" w:rsidRDefault="00121939" w:rsidP="004C07EC">
      <w:pPr>
        <w:numPr>
          <w:ilvl w:val="1"/>
          <w:numId w:val="1"/>
        </w:numPr>
        <w:adjustRightInd w:val="0"/>
        <w:snapToGrid w:val="0"/>
        <w:spacing w:line="360" w:lineRule="auto"/>
        <w:rPr>
          <w:rFonts w:eastAsia="仿宋"/>
          <w:sz w:val="24"/>
        </w:rPr>
      </w:pPr>
      <w:bookmarkStart w:id="3" w:name="_Ref470812411"/>
      <w:r w:rsidRPr="00A126DD">
        <w:rPr>
          <w:rFonts w:eastAsia="仿宋"/>
          <w:sz w:val="24"/>
        </w:rPr>
        <w:t>本合同项下的视频拍摄、制作费用</w:t>
      </w:r>
      <w:r w:rsidR="00DB4FAB">
        <w:rPr>
          <w:rFonts w:eastAsia="仿宋" w:hint="eastAsia"/>
          <w:sz w:val="24"/>
        </w:rPr>
        <w:t>含税</w:t>
      </w:r>
      <w:r w:rsidRPr="00A126DD">
        <w:rPr>
          <w:rFonts w:eastAsia="仿宋"/>
          <w:sz w:val="24"/>
        </w:rPr>
        <w:t>总额为</w:t>
      </w:r>
      <w:r w:rsidRPr="00A126DD">
        <w:rPr>
          <w:rFonts w:eastAsia="仿宋"/>
          <w:sz w:val="24"/>
        </w:rPr>
        <w:t>RMB</w:t>
      </w:r>
      <w:r w:rsidRPr="00A126DD">
        <w:rPr>
          <w:rFonts w:eastAsia="仿宋"/>
          <w:sz w:val="24"/>
        </w:rPr>
        <w:t>【</w:t>
      </w:r>
      <w:r w:rsidR="00F939CD">
        <w:rPr>
          <w:rFonts w:eastAsia="仿宋" w:hint="eastAsia"/>
          <w:sz w:val="24"/>
        </w:rPr>
        <w:t>叁万元整</w:t>
      </w:r>
      <w:r w:rsidRPr="00A126DD">
        <w:rPr>
          <w:rFonts w:eastAsia="仿宋"/>
          <w:sz w:val="24"/>
        </w:rPr>
        <w:t>】元（小写：</w:t>
      </w:r>
      <w:r w:rsidRPr="00F939CD">
        <w:rPr>
          <w:rFonts w:eastAsia="仿宋"/>
          <w:sz w:val="24"/>
        </w:rPr>
        <w:t>¥</w:t>
      </w:r>
      <w:r w:rsidRPr="00F939CD">
        <w:rPr>
          <w:rFonts w:eastAsia="仿宋"/>
          <w:sz w:val="24"/>
        </w:rPr>
        <w:t>【</w:t>
      </w:r>
      <w:r w:rsidR="00F939CD">
        <w:rPr>
          <w:rFonts w:eastAsia="仿宋"/>
          <w:sz w:val="24"/>
        </w:rPr>
        <w:t>30000</w:t>
      </w:r>
      <w:r w:rsidRPr="00F939CD">
        <w:rPr>
          <w:rFonts w:eastAsia="仿宋"/>
          <w:sz w:val="24"/>
        </w:rPr>
        <w:t>】）</w:t>
      </w:r>
      <w:r w:rsidR="004C07EC" w:rsidRPr="00F939CD">
        <w:rPr>
          <w:rFonts w:eastAsia="仿宋" w:hint="eastAsia"/>
          <w:sz w:val="24"/>
        </w:rPr>
        <w:t>（</w:t>
      </w:r>
      <w:r w:rsidR="00F939CD">
        <w:rPr>
          <w:rFonts w:eastAsia="仿宋" w:hint="eastAsia"/>
          <w:sz w:val="24"/>
        </w:rPr>
        <w:t>包含</w:t>
      </w:r>
      <w:r w:rsidR="00D03E79" w:rsidRPr="00F939CD">
        <w:rPr>
          <w:rFonts w:eastAsia="仿宋" w:hint="eastAsia"/>
          <w:sz w:val="24"/>
        </w:rPr>
        <w:t>税金【</w:t>
      </w:r>
      <w:r w:rsidR="00DB4FAB" w:rsidRPr="00F939CD">
        <w:rPr>
          <w:rFonts w:eastAsia="仿宋" w:hint="eastAsia"/>
          <w:sz w:val="24"/>
        </w:rPr>
        <w:t>6</w:t>
      </w:r>
      <w:r w:rsidR="0014374C" w:rsidRPr="00F939CD">
        <w:rPr>
          <w:rFonts w:eastAsia="仿宋" w:hint="eastAsia"/>
          <w:sz w:val="24"/>
        </w:rPr>
        <w:t>%</w:t>
      </w:r>
      <w:r w:rsidR="00D03E79" w:rsidRPr="00F939CD">
        <w:rPr>
          <w:rFonts w:eastAsia="仿宋" w:hint="eastAsia"/>
          <w:sz w:val="24"/>
        </w:rPr>
        <w:t>】）</w:t>
      </w:r>
      <w:r w:rsidRPr="00F939CD">
        <w:rPr>
          <w:rFonts w:eastAsia="仿宋"/>
          <w:sz w:val="24"/>
        </w:rPr>
        <w:t>，甲方按照以下阶段向乙方支付：</w:t>
      </w:r>
      <w:bookmarkEnd w:id="3"/>
    </w:p>
    <w:p w14:paraId="7600E6BB" w14:textId="2D2D5761" w:rsidR="00B449D2" w:rsidRPr="00A126DD" w:rsidRDefault="00121939" w:rsidP="00F939CD">
      <w:pPr>
        <w:numPr>
          <w:ilvl w:val="2"/>
          <w:numId w:val="1"/>
        </w:numPr>
        <w:adjustRightInd w:val="0"/>
        <w:snapToGrid w:val="0"/>
        <w:spacing w:line="360" w:lineRule="auto"/>
        <w:ind w:left="1571" w:hanging="578"/>
        <w:rPr>
          <w:rFonts w:eastAsia="仿宋"/>
          <w:sz w:val="24"/>
        </w:rPr>
      </w:pPr>
      <w:r w:rsidRPr="00F939CD">
        <w:rPr>
          <w:rFonts w:eastAsia="仿宋"/>
          <w:sz w:val="24"/>
        </w:rPr>
        <w:t>在收到乙方提交的最终视频成品且对此前乙方依据《视频制作进度</w:t>
      </w:r>
      <w:r w:rsidRPr="00A126DD">
        <w:rPr>
          <w:rFonts w:eastAsia="仿宋"/>
          <w:sz w:val="24"/>
        </w:rPr>
        <w:t>表》应提交的各阶段工作成果验收</w:t>
      </w:r>
      <w:r w:rsidR="003363F0">
        <w:rPr>
          <w:rFonts w:eastAsia="仿宋" w:hint="eastAsia"/>
          <w:sz w:val="24"/>
        </w:rPr>
        <w:t>后【</w:t>
      </w:r>
      <w:r w:rsidR="003363F0">
        <w:rPr>
          <w:rFonts w:eastAsia="仿宋"/>
          <w:sz w:val="24"/>
        </w:rPr>
        <w:t>10</w:t>
      </w:r>
      <w:r w:rsidR="003363F0">
        <w:rPr>
          <w:rFonts w:eastAsia="仿宋" w:hint="eastAsia"/>
          <w:sz w:val="24"/>
        </w:rPr>
        <w:t>】</w:t>
      </w:r>
      <w:r w:rsidR="005A5E5E">
        <w:rPr>
          <w:rFonts w:eastAsia="仿宋" w:hint="eastAsia"/>
          <w:sz w:val="24"/>
        </w:rPr>
        <w:t>天</w:t>
      </w:r>
      <w:r w:rsidR="003363F0">
        <w:rPr>
          <w:rFonts w:eastAsia="仿宋" w:hint="eastAsia"/>
          <w:sz w:val="24"/>
        </w:rPr>
        <w:t>内</w:t>
      </w:r>
      <w:r w:rsidRPr="00A126DD">
        <w:rPr>
          <w:rFonts w:eastAsia="仿宋"/>
          <w:sz w:val="24"/>
        </w:rPr>
        <w:t>通过后支付合同总金额的</w:t>
      </w:r>
      <w:r w:rsidRPr="00A126DD">
        <w:rPr>
          <w:rFonts w:eastAsia="仿宋"/>
          <w:sz w:val="24"/>
        </w:rPr>
        <w:lastRenderedPageBreak/>
        <w:t>【</w:t>
      </w:r>
      <w:r w:rsidR="00DB4FAB">
        <w:rPr>
          <w:rFonts w:eastAsia="仿宋" w:hint="eastAsia"/>
          <w:sz w:val="24"/>
        </w:rPr>
        <w:t>1</w:t>
      </w:r>
      <w:r w:rsidR="00DB4FAB">
        <w:rPr>
          <w:rFonts w:eastAsia="仿宋"/>
          <w:sz w:val="24"/>
        </w:rPr>
        <w:t>00</w:t>
      </w:r>
      <w:r w:rsidRPr="00A126DD">
        <w:rPr>
          <w:rFonts w:eastAsia="仿宋"/>
          <w:sz w:val="24"/>
        </w:rPr>
        <w:t>】</w:t>
      </w:r>
      <w:r w:rsidRPr="00A126DD">
        <w:rPr>
          <w:rFonts w:eastAsia="仿宋"/>
          <w:sz w:val="24"/>
        </w:rPr>
        <w:t>%</w:t>
      </w:r>
      <w:r w:rsidRPr="00A126DD">
        <w:rPr>
          <w:rFonts w:eastAsia="仿宋"/>
          <w:sz w:val="24"/>
        </w:rPr>
        <w:t>即</w:t>
      </w:r>
      <w:r w:rsidRPr="00A126DD">
        <w:rPr>
          <w:rFonts w:eastAsia="仿宋"/>
          <w:sz w:val="24"/>
        </w:rPr>
        <w:t>RMB</w:t>
      </w:r>
      <w:r w:rsidRPr="00A126DD">
        <w:rPr>
          <w:rFonts w:eastAsia="仿宋"/>
          <w:sz w:val="24"/>
        </w:rPr>
        <w:t>【</w:t>
      </w:r>
      <w:r w:rsidR="00F939CD">
        <w:rPr>
          <w:rFonts w:eastAsia="仿宋" w:hint="eastAsia"/>
          <w:sz w:val="24"/>
        </w:rPr>
        <w:t>叁万</w:t>
      </w:r>
      <w:r w:rsidRPr="00A126DD">
        <w:rPr>
          <w:rFonts w:eastAsia="仿宋"/>
          <w:sz w:val="24"/>
        </w:rPr>
        <w:t>】元（小写：</w:t>
      </w:r>
      <w:r w:rsidRPr="00A126DD">
        <w:rPr>
          <w:rFonts w:eastAsia="仿宋"/>
          <w:sz w:val="24"/>
        </w:rPr>
        <w:t>¥</w:t>
      </w:r>
      <w:r w:rsidRPr="00A126DD">
        <w:rPr>
          <w:rFonts w:eastAsia="仿宋"/>
          <w:sz w:val="24"/>
        </w:rPr>
        <w:t>【</w:t>
      </w:r>
      <w:r w:rsidR="00F939CD">
        <w:rPr>
          <w:rFonts w:eastAsia="仿宋" w:hint="eastAsia"/>
          <w:sz w:val="24"/>
        </w:rPr>
        <w:t>3</w:t>
      </w:r>
      <w:r w:rsidR="00F939CD">
        <w:rPr>
          <w:rFonts w:eastAsia="仿宋"/>
          <w:sz w:val="24"/>
        </w:rPr>
        <w:t>0000</w:t>
      </w:r>
      <w:r w:rsidRPr="00A126DD">
        <w:rPr>
          <w:rFonts w:eastAsia="仿宋"/>
          <w:sz w:val="24"/>
        </w:rPr>
        <w:t>】）。</w:t>
      </w:r>
    </w:p>
    <w:p w14:paraId="1BA0799D" w14:textId="77777777" w:rsidR="00B449D2" w:rsidRPr="00A126DD" w:rsidRDefault="00121939">
      <w:pPr>
        <w:numPr>
          <w:ilvl w:val="1"/>
          <w:numId w:val="1"/>
        </w:numPr>
        <w:adjustRightInd w:val="0"/>
        <w:snapToGrid w:val="0"/>
        <w:spacing w:line="360" w:lineRule="auto"/>
        <w:rPr>
          <w:rFonts w:eastAsia="仿宋"/>
          <w:sz w:val="24"/>
        </w:rPr>
      </w:pPr>
      <w:r w:rsidRPr="00A126DD">
        <w:rPr>
          <w:rFonts w:eastAsia="仿宋"/>
          <w:sz w:val="24"/>
        </w:rPr>
        <w:t>甲方应当以【支票</w:t>
      </w:r>
      <w:r w:rsidRPr="00A126DD">
        <w:rPr>
          <w:rFonts w:eastAsia="仿宋"/>
          <w:sz w:val="24"/>
        </w:rPr>
        <w:t>/</w:t>
      </w:r>
      <w:r w:rsidRPr="00A126DD">
        <w:rPr>
          <w:rFonts w:eastAsia="仿宋"/>
          <w:sz w:val="24"/>
        </w:rPr>
        <w:t>转账</w:t>
      </w:r>
      <w:r w:rsidRPr="00A126DD">
        <w:rPr>
          <w:rFonts w:eastAsia="仿宋"/>
          <w:sz w:val="24"/>
        </w:rPr>
        <w:t>/</w:t>
      </w:r>
      <w:r w:rsidRPr="00A126DD">
        <w:rPr>
          <w:rFonts w:eastAsia="仿宋"/>
          <w:sz w:val="24"/>
        </w:rPr>
        <w:t>现金】的形式将上述费用支付至乙方指定的以下账号：</w:t>
      </w:r>
    </w:p>
    <w:p w14:paraId="7666423D" w14:textId="3E1B60A7" w:rsidR="00B449D2" w:rsidRPr="00A126DD" w:rsidRDefault="00121939" w:rsidP="00EE141D">
      <w:pPr>
        <w:spacing w:line="360" w:lineRule="auto"/>
        <w:ind w:firstLineChars="500" w:firstLine="1200"/>
        <w:textAlignment w:val="baseline"/>
        <w:rPr>
          <w:rFonts w:eastAsia="仿宋"/>
          <w:sz w:val="24"/>
        </w:rPr>
      </w:pPr>
      <w:r w:rsidRPr="00A126DD">
        <w:rPr>
          <w:rFonts w:eastAsia="仿宋"/>
          <w:sz w:val="24"/>
        </w:rPr>
        <w:t>账户名称：</w:t>
      </w:r>
      <w:r w:rsidR="00DD77DD" w:rsidRPr="00F939CD">
        <w:rPr>
          <w:rFonts w:eastAsia="仿宋" w:hint="eastAsia"/>
          <w:sz w:val="24"/>
        </w:rPr>
        <w:t>北京智点迹合信息技术有限公司</w:t>
      </w:r>
    </w:p>
    <w:p w14:paraId="4C0825EE" w14:textId="0CEE640E" w:rsidR="00B449D2" w:rsidRPr="00A126DD" w:rsidRDefault="00121939" w:rsidP="00A126DD">
      <w:pPr>
        <w:spacing w:line="360" w:lineRule="auto"/>
        <w:ind w:firstLineChars="500" w:firstLine="1200"/>
        <w:textAlignment w:val="baseline"/>
        <w:rPr>
          <w:rFonts w:eastAsia="仿宋"/>
          <w:sz w:val="24"/>
        </w:rPr>
      </w:pPr>
      <w:r w:rsidRPr="00A126DD">
        <w:rPr>
          <w:rFonts w:eastAsia="仿宋"/>
          <w:sz w:val="24"/>
        </w:rPr>
        <w:t>银行账号：</w:t>
      </w:r>
      <w:r w:rsidR="00DD77DD" w:rsidRPr="00F939CD">
        <w:rPr>
          <w:rFonts w:eastAsia="仿宋"/>
          <w:sz w:val="24"/>
        </w:rPr>
        <w:t>11001171600052502054</w:t>
      </w:r>
    </w:p>
    <w:p w14:paraId="6FA3FA64" w14:textId="2DA5E7F0" w:rsidR="00B449D2" w:rsidRPr="00A126DD" w:rsidRDefault="00121939" w:rsidP="00A126DD">
      <w:pPr>
        <w:spacing w:line="360" w:lineRule="auto"/>
        <w:ind w:firstLineChars="500" w:firstLine="1200"/>
        <w:textAlignment w:val="baseline"/>
        <w:rPr>
          <w:rFonts w:eastAsia="仿宋"/>
          <w:sz w:val="24"/>
        </w:rPr>
      </w:pPr>
      <w:r w:rsidRPr="00A126DD">
        <w:rPr>
          <w:rFonts w:eastAsia="仿宋"/>
          <w:sz w:val="24"/>
        </w:rPr>
        <w:t>开户银行：</w:t>
      </w:r>
      <w:r w:rsidR="00DD77DD" w:rsidRPr="00F939CD">
        <w:rPr>
          <w:rFonts w:eastAsia="仿宋" w:hint="eastAsia"/>
          <w:sz w:val="24"/>
        </w:rPr>
        <w:t>中国建设银行股份有限公司北京广顺北大街支行</w:t>
      </w:r>
    </w:p>
    <w:p w14:paraId="00C9D3DB" w14:textId="2F1A9399" w:rsidR="00B449D2" w:rsidRPr="00A126DD" w:rsidRDefault="00121939" w:rsidP="00F939CD">
      <w:pPr>
        <w:numPr>
          <w:ilvl w:val="1"/>
          <w:numId w:val="1"/>
        </w:numPr>
        <w:adjustRightInd w:val="0"/>
        <w:snapToGrid w:val="0"/>
        <w:spacing w:line="360" w:lineRule="auto"/>
        <w:rPr>
          <w:rFonts w:eastAsia="仿宋"/>
          <w:sz w:val="24"/>
        </w:rPr>
      </w:pPr>
      <w:r w:rsidRPr="00A126DD">
        <w:rPr>
          <w:rFonts w:eastAsia="仿宋"/>
          <w:sz w:val="24"/>
        </w:rPr>
        <w:t>乙方应在甲方付款前【</w:t>
      </w:r>
      <w:r w:rsidRPr="00A126DD">
        <w:rPr>
          <w:rFonts w:eastAsia="仿宋"/>
          <w:sz w:val="24"/>
        </w:rPr>
        <w:t>5</w:t>
      </w:r>
      <w:r w:rsidRPr="00A126DD">
        <w:rPr>
          <w:rFonts w:eastAsia="仿宋"/>
          <w:sz w:val="24"/>
        </w:rPr>
        <w:t>】个工作日为甲方开具与应付款项等额内容为【</w:t>
      </w:r>
      <w:r w:rsidR="00F939CD">
        <w:rPr>
          <w:rFonts w:eastAsia="仿宋" w:hint="eastAsia"/>
          <w:sz w:val="24"/>
        </w:rPr>
        <w:t>3</w:t>
      </w:r>
      <w:r w:rsidR="00F939CD">
        <w:rPr>
          <w:rFonts w:eastAsia="仿宋"/>
          <w:sz w:val="24"/>
        </w:rPr>
        <w:t>0000</w:t>
      </w:r>
      <w:r w:rsidRPr="00A126DD">
        <w:rPr>
          <w:rFonts w:eastAsia="仿宋"/>
          <w:sz w:val="24"/>
        </w:rPr>
        <w:t>】的增值税专用发票</w:t>
      </w:r>
      <w:r w:rsidR="00F939CD">
        <w:rPr>
          <w:rFonts w:eastAsia="仿宋" w:hint="eastAsia"/>
          <w:sz w:val="24"/>
        </w:rPr>
        <w:t>。</w:t>
      </w:r>
    </w:p>
    <w:p w14:paraId="4DDF33BE" w14:textId="77777777" w:rsidR="00B449D2" w:rsidRPr="00A126DD" w:rsidRDefault="00121939">
      <w:pPr>
        <w:numPr>
          <w:ilvl w:val="0"/>
          <w:numId w:val="1"/>
        </w:numPr>
        <w:adjustRightInd w:val="0"/>
        <w:snapToGrid w:val="0"/>
        <w:spacing w:beforeLines="50" w:before="156" w:afterLines="50" w:after="156" w:line="360" w:lineRule="auto"/>
        <w:rPr>
          <w:rFonts w:eastAsia="仿宋"/>
          <w:b/>
          <w:sz w:val="24"/>
        </w:rPr>
      </w:pPr>
      <w:r w:rsidRPr="00A126DD">
        <w:rPr>
          <w:rFonts w:eastAsia="仿宋"/>
          <w:b/>
          <w:sz w:val="24"/>
        </w:rPr>
        <w:t>交付及验收</w:t>
      </w:r>
    </w:p>
    <w:p w14:paraId="06D0E6D4" w14:textId="77777777" w:rsidR="00B449D2" w:rsidRPr="00A126DD" w:rsidRDefault="00121939">
      <w:pPr>
        <w:numPr>
          <w:ilvl w:val="1"/>
          <w:numId w:val="1"/>
        </w:numPr>
        <w:adjustRightInd w:val="0"/>
        <w:snapToGrid w:val="0"/>
        <w:spacing w:line="360" w:lineRule="auto"/>
        <w:rPr>
          <w:rFonts w:eastAsia="仿宋"/>
          <w:sz w:val="24"/>
        </w:rPr>
      </w:pPr>
      <w:r w:rsidRPr="00A126DD">
        <w:rPr>
          <w:rFonts w:eastAsia="仿宋"/>
          <w:sz w:val="24"/>
        </w:rPr>
        <w:t>乙方应当按照合同约定的时间交付脚本、音乐、配音、成品等甲方委托拍摄、制作的作品，因任何原因导致不能按计划时间交付，乙方应及时将变更后的日期书面通知甲方，甲方有权决定是否接受迟延交付。若乙方迟延交付产生不利后果，一切责任由乙方承担，包括但不限于甲方承受的损失或甲方的最终客户对此要求甲方的全部赔偿。</w:t>
      </w:r>
    </w:p>
    <w:p w14:paraId="69651B3B" w14:textId="77777777" w:rsidR="00B449D2" w:rsidRPr="00A126DD" w:rsidRDefault="00121939">
      <w:pPr>
        <w:numPr>
          <w:ilvl w:val="0"/>
          <w:numId w:val="1"/>
        </w:numPr>
        <w:adjustRightInd w:val="0"/>
        <w:snapToGrid w:val="0"/>
        <w:spacing w:beforeLines="50" w:before="156" w:afterLines="50" w:after="156" w:line="360" w:lineRule="auto"/>
        <w:rPr>
          <w:rFonts w:eastAsia="仿宋"/>
          <w:b/>
          <w:sz w:val="24"/>
        </w:rPr>
      </w:pPr>
      <w:r w:rsidRPr="00A126DD">
        <w:rPr>
          <w:rFonts w:eastAsia="仿宋"/>
          <w:b/>
          <w:sz w:val="24"/>
        </w:rPr>
        <w:t>违约责任</w:t>
      </w:r>
    </w:p>
    <w:p w14:paraId="66D28B70" w14:textId="77777777" w:rsidR="00B449D2" w:rsidRPr="00A126DD" w:rsidRDefault="00121939">
      <w:pPr>
        <w:numPr>
          <w:ilvl w:val="1"/>
          <w:numId w:val="1"/>
        </w:numPr>
        <w:adjustRightInd w:val="0"/>
        <w:snapToGrid w:val="0"/>
        <w:spacing w:line="360" w:lineRule="auto"/>
        <w:rPr>
          <w:rFonts w:eastAsia="仿宋"/>
          <w:sz w:val="24"/>
        </w:rPr>
      </w:pPr>
      <w:r w:rsidRPr="00A126DD">
        <w:rPr>
          <w:rFonts w:eastAsia="仿宋"/>
          <w:sz w:val="24"/>
        </w:rPr>
        <w:t>乙方提前终止合同的，应将甲方已支付的费用全部退还给甲方，并按照本合同总额的</w:t>
      </w:r>
      <w:r w:rsidRPr="00A126DD">
        <w:rPr>
          <w:rFonts w:eastAsia="仿宋"/>
          <w:sz w:val="24"/>
        </w:rPr>
        <w:t>30%</w:t>
      </w:r>
      <w:r w:rsidRPr="00A126DD">
        <w:rPr>
          <w:rFonts w:eastAsia="仿宋"/>
          <w:sz w:val="24"/>
        </w:rPr>
        <w:t>向甲方支付违约金，除此以外乙方还应当赔偿甲方因此遭受的全部损失；乙方提前终止合同的，甲方还有权选择向乙方按阶段支付费用后，获得乙方此阶段之前已完成的全部工作成果，此时乙方仍应按照本合同总额的</w:t>
      </w:r>
      <w:r w:rsidRPr="00A126DD">
        <w:rPr>
          <w:rFonts w:eastAsia="仿宋"/>
          <w:sz w:val="24"/>
        </w:rPr>
        <w:t>30%</w:t>
      </w:r>
      <w:r w:rsidRPr="00A126DD">
        <w:rPr>
          <w:rFonts w:eastAsia="仿宋"/>
          <w:sz w:val="24"/>
        </w:rPr>
        <w:t>向甲方支付违约金，除此以外乙方还应赔偿甲方因此遭受的全部损失。</w:t>
      </w:r>
    </w:p>
    <w:p w14:paraId="73E22C06" w14:textId="66E7EAF0" w:rsidR="00B449D2" w:rsidRPr="00A126DD" w:rsidRDefault="00121939" w:rsidP="00C43B2D">
      <w:pPr>
        <w:numPr>
          <w:ilvl w:val="1"/>
          <w:numId w:val="1"/>
        </w:numPr>
        <w:adjustRightInd w:val="0"/>
        <w:snapToGrid w:val="0"/>
        <w:spacing w:line="360" w:lineRule="auto"/>
        <w:rPr>
          <w:rFonts w:eastAsia="仿宋"/>
          <w:sz w:val="24"/>
        </w:rPr>
      </w:pPr>
      <w:r w:rsidRPr="00A126DD">
        <w:rPr>
          <w:rFonts w:eastAsia="仿宋"/>
          <w:sz w:val="24"/>
        </w:rPr>
        <w:t>甲方应当保证其向乙方提供的资料和文件等信息的合法性、真实性、正确性，委托乙方从事的视频拍摄及制作不违反国家的强制性规定，亦不侵犯第三人合法权益。甲方提供的资料和文件等信息不符合上述要求，导致乙方无法完成视频拍摄及制作工作的，乙方不需为此承担违约责任。</w:t>
      </w:r>
    </w:p>
    <w:p w14:paraId="444407AC" w14:textId="77777777" w:rsidR="00B449D2" w:rsidRPr="00A126DD" w:rsidRDefault="00121939">
      <w:pPr>
        <w:numPr>
          <w:ilvl w:val="0"/>
          <w:numId w:val="1"/>
        </w:numPr>
        <w:adjustRightInd w:val="0"/>
        <w:snapToGrid w:val="0"/>
        <w:spacing w:beforeLines="50" w:before="156" w:afterLines="50" w:after="156" w:line="360" w:lineRule="auto"/>
        <w:rPr>
          <w:rFonts w:eastAsia="仿宋"/>
          <w:b/>
          <w:sz w:val="24"/>
        </w:rPr>
      </w:pPr>
      <w:r w:rsidRPr="00A126DD">
        <w:rPr>
          <w:rFonts w:eastAsia="仿宋"/>
          <w:b/>
          <w:sz w:val="24"/>
        </w:rPr>
        <w:lastRenderedPageBreak/>
        <w:t>争议解决</w:t>
      </w:r>
    </w:p>
    <w:p w14:paraId="00E728C8" w14:textId="77777777" w:rsidR="00B449D2" w:rsidRPr="00A126DD" w:rsidRDefault="00121939">
      <w:pPr>
        <w:adjustRightInd w:val="0"/>
        <w:snapToGrid w:val="0"/>
        <w:spacing w:line="360" w:lineRule="auto"/>
        <w:ind w:leftChars="272" w:left="571"/>
        <w:rPr>
          <w:rFonts w:eastAsia="仿宋"/>
          <w:sz w:val="24"/>
        </w:rPr>
      </w:pPr>
      <w:r w:rsidRPr="00A126DD">
        <w:rPr>
          <w:rFonts w:eastAsia="仿宋"/>
          <w:sz w:val="24"/>
        </w:rPr>
        <w:t>当双方就本条款及合同的履行产生争议时，双方应当友好协商解决，如果协商不成，则任何一方有权向</w:t>
      </w:r>
      <w:r w:rsidRPr="00A126DD">
        <w:rPr>
          <w:rFonts w:eastAsia="仿宋" w:hint="eastAsia"/>
          <w:color w:val="000000"/>
          <w:kern w:val="0"/>
          <w:sz w:val="24"/>
        </w:rPr>
        <w:t>本合同签订地（北京市朝阳区）有管辖权的人民法院提起诉讼解决</w:t>
      </w:r>
      <w:r w:rsidRPr="00A126DD">
        <w:rPr>
          <w:rFonts w:eastAsia="仿宋"/>
          <w:sz w:val="24"/>
        </w:rPr>
        <w:t>。</w:t>
      </w:r>
    </w:p>
    <w:p w14:paraId="7A1A9864" w14:textId="77777777" w:rsidR="00B449D2" w:rsidRPr="00A126DD" w:rsidRDefault="00121939">
      <w:pPr>
        <w:numPr>
          <w:ilvl w:val="0"/>
          <w:numId w:val="1"/>
        </w:numPr>
        <w:adjustRightInd w:val="0"/>
        <w:snapToGrid w:val="0"/>
        <w:spacing w:beforeLines="50" w:before="156" w:afterLines="50" w:after="156" w:line="360" w:lineRule="auto"/>
        <w:rPr>
          <w:rFonts w:eastAsia="仿宋"/>
          <w:b/>
          <w:sz w:val="24"/>
        </w:rPr>
      </w:pPr>
      <w:r w:rsidRPr="00A126DD">
        <w:rPr>
          <w:rFonts w:eastAsia="仿宋"/>
          <w:b/>
          <w:sz w:val="24"/>
        </w:rPr>
        <w:t>其他</w:t>
      </w:r>
    </w:p>
    <w:p w14:paraId="69553D38" w14:textId="77777777" w:rsidR="00B449D2" w:rsidRPr="00A126DD" w:rsidRDefault="00121939">
      <w:pPr>
        <w:adjustRightInd w:val="0"/>
        <w:snapToGrid w:val="0"/>
        <w:spacing w:line="360" w:lineRule="auto"/>
        <w:ind w:leftChars="272" w:left="571"/>
        <w:rPr>
          <w:rFonts w:eastAsia="仿宋"/>
          <w:sz w:val="24"/>
        </w:rPr>
      </w:pPr>
      <w:r w:rsidRPr="00A126DD">
        <w:rPr>
          <w:rFonts w:eastAsia="仿宋"/>
          <w:sz w:val="24"/>
        </w:rPr>
        <w:t>本合同自甲乙双方盖章之日起生效，一式两份，双方各执一份，具有同等法律效力。</w:t>
      </w:r>
    </w:p>
    <w:p w14:paraId="061A8828" w14:textId="77777777" w:rsidR="00B449D2" w:rsidRPr="00A126DD" w:rsidRDefault="00121939">
      <w:pPr>
        <w:adjustRightInd w:val="0"/>
        <w:snapToGrid w:val="0"/>
        <w:spacing w:line="360" w:lineRule="auto"/>
        <w:ind w:firstLineChars="150" w:firstLine="360"/>
        <w:rPr>
          <w:rFonts w:eastAsia="仿宋"/>
          <w:b/>
          <w:sz w:val="24"/>
        </w:rPr>
      </w:pPr>
      <w:r w:rsidRPr="00A126DD">
        <w:rPr>
          <w:rFonts w:eastAsia="仿宋"/>
          <w:b/>
          <w:sz w:val="24"/>
        </w:rPr>
        <w:t>（本行以下无条款正文）</w:t>
      </w:r>
    </w:p>
    <w:p w14:paraId="42E60ED8" w14:textId="77777777" w:rsidR="00B449D2" w:rsidRPr="00A126DD" w:rsidRDefault="00B449D2">
      <w:pPr>
        <w:adjustRightInd w:val="0"/>
        <w:snapToGrid w:val="0"/>
        <w:spacing w:line="360" w:lineRule="auto"/>
        <w:ind w:firstLineChars="150" w:firstLine="360"/>
        <w:rPr>
          <w:rFonts w:eastAsia="仿宋"/>
          <w:b/>
          <w:sz w:val="24"/>
        </w:rPr>
      </w:pPr>
    </w:p>
    <w:p w14:paraId="0ED443AC" w14:textId="77777777" w:rsidR="00B449D2" w:rsidRPr="00A126DD" w:rsidRDefault="00121939">
      <w:pPr>
        <w:adjustRightInd w:val="0"/>
        <w:snapToGrid w:val="0"/>
        <w:spacing w:line="360" w:lineRule="auto"/>
        <w:textAlignment w:val="baseline"/>
        <w:rPr>
          <w:rFonts w:eastAsia="仿宋"/>
          <w:color w:val="000000"/>
          <w:sz w:val="24"/>
        </w:rPr>
      </w:pPr>
      <w:r w:rsidRPr="00A126DD">
        <w:rPr>
          <w:rFonts w:eastAsia="仿宋"/>
          <w:b/>
          <w:color w:val="000000"/>
          <w:sz w:val="24"/>
        </w:rPr>
        <w:t>甲</w:t>
      </w:r>
      <w:r w:rsidRPr="00A126DD">
        <w:rPr>
          <w:rFonts w:eastAsia="仿宋"/>
          <w:b/>
          <w:color w:val="000000"/>
          <w:sz w:val="24"/>
        </w:rPr>
        <w:t xml:space="preserve">    </w:t>
      </w:r>
      <w:r w:rsidRPr="00A126DD">
        <w:rPr>
          <w:rFonts w:eastAsia="仿宋"/>
          <w:b/>
          <w:color w:val="000000"/>
          <w:sz w:val="24"/>
        </w:rPr>
        <w:t>方</w:t>
      </w:r>
      <w:r w:rsidRPr="00A126DD">
        <w:rPr>
          <w:rFonts w:eastAsia="仿宋"/>
          <w:color w:val="000000"/>
          <w:sz w:val="24"/>
        </w:rPr>
        <w:t>（盖章）：</w:t>
      </w:r>
      <w:r w:rsidRPr="00A126DD">
        <w:rPr>
          <w:rFonts w:eastAsia="仿宋"/>
          <w:color w:val="000000"/>
          <w:sz w:val="24"/>
        </w:rPr>
        <w:t xml:space="preserve">                           </w:t>
      </w:r>
      <w:r w:rsidRPr="00A126DD">
        <w:rPr>
          <w:rFonts w:eastAsia="仿宋"/>
          <w:b/>
          <w:color w:val="000000"/>
          <w:sz w:val="24"/>
        </w:rPr>
        <w:t>乙</w:t>
      </w:r>
      <w:r w:rsidRPr="00A126DD">
        <w:rPr>
          <w:rFonts w:eastAsia="仿宋"/>
          <w:b/>
          <w:color w:val="000000"/>
          <w:sz w:val="24"/>
        </w:rPr>
        <w:t xml:space="preserve">    </w:t>
      </w:r>
      <w:r w:rsidRPr="00A126DD">
        <w:rPr>
          <w:rFonts w:eastAsia="仿宋"/>
          <w:b/>
          <w:color w:val="000000"/>
          <w:sz w:val="24"/>
        </w:rPr>
        <w:t>方</w:t>
      </w:r>
      <w:r w:rsidRPr="00A126DD">
        <w:rPr>
          <w:rFonts w:eastAsia="仿宋"/>
          <w:color w:val="000000"/>
          <w:sz w:val="24"/>
        </w:rPr>
        <w:t>（盖章）：</w:t>
      </w:r>
    </w:p>
    <w:p w14:paraId="0034D0BD" w14:textId="287A7A72" w:rsidR="00B449D2" w:rsidRDefault="00121939">
      <w:pPr>
        <w:adjustRightInd w:val="0"/>
        <w:snapToGrid w:val="0"/>
        <w:spacing w:line="360" w:lineRule="auto"/>
        <w:textAlignment w:val="baseline"/>
        <w:rPr>
          <w:rFonts w:eastAsia="仿宋"/>
          <w:b/>
          <w:sz w:val="24"/>
        </w:rPr>
      </w:pPr>
      <w:r w:rsidRPr="00A126DD">
        <w:rPr>
          <w:rFonts w:eastAsia="仿宋" w:hint="eastAsia"/>
          <w:sz w:val="24"/>
        </w:rPr>
        <w:t>代表人</w:t>
      </w:r>
      <w:r w:rsidRPr="00A126DD">
        <w:rPr>
          <w:rFonts w:eastAsia="仿宋" w:hint="eastAsia"/>
          <w:sz w:val="24"/>
        </w:rPr>
        <w:t>(</w:t>
      </w:r>
      <w:r w:rsidRPr="00A126DD">
        <w:rPr>
          <w:rFonts w:eastAsia="仿宋" w:hint="eastAsia"/>
          <w:sz w:val="24"/>
        </w:rPr>
        <w:t>签字</w:t>
      </w:r>
      <w:r w:rsidRPr="00A126DD">
        <w:rPr>
          <w:rFonts w:eastAsia="仿宋" w:hint="eastAsia"/>
          <w:sz w:val="24"/>
        </w:rPr>
        <w:t>)</w:t>
      </w:r>
      <w:r w:rsidRPr="00A126DD">
        <w:rPr>
          <w:rFonts w:eastAsia="仿宋" w:hint="eastAsia"/>
          <w:sz w:val="24"/>
        </w:rPr>
        <w:t>：</w:t>
      </w:r>
      <w:r w:rsidRPr="00A126DD">
        <w:rPr>
          <w:rFonts w:eastAsia="仿宋" w:hint="eastAsia"/>
          <w:sz w:val="24"/>
        </w:rPr>
        <w:t xml:space="preserve">     </w:t>
      </w:r>
      <w:r w:rsidRPr="00A126DD">
        <w:rPr>
          <w:rFonts w:eastAsia="仿宋"/>
          <w:sz w:val="24"/>
        </w:rPr>
        <w:t xml:space="preserve">                     </w:t>
      </w:r>
      <w:r w:rsidRPr="00A126DD">
        <w:rPr>
          <w:rFonts w:eastAsia="仿宋" w:hint="eastAsia"/>
          <w:sz w:val="24"/>
        </w:rPr>
        <w:t xml:space="preserve"> </w:t>
      </w:r>
      <w:r w:rsidR="00F939CD">
        <w:rPr>
          <w:rFonts w:eastAsia="仿宋" w:hint="eastAsia"/>
          <w:sz w:val="24"/>
        </w:rPr>
        <w:t xml:space="preserve"> </w:t>
      </w:r>
      <w:r w:rsidR="00F939CD">
        <w:rPr>
          <w:rFonts w:eastAsia="仿宋"/>
          <w:sz w:val="24"/>
        </w:rPr>
        <w:t xml:space="preserve">   </w:t>
      </w:r>
      <w:r w:rsidRPr="00A126DD">
        <w:rPr>
          <w:rFonts w:eastAsia="仿宋" w:hint="eastAsia"/>
          <w:sz w:val="24"/>
        </w:rPr>
        <w:t>代表人</w:t>
      </w:r>
      <w:r w:rsidRPr="00A126DD">
        <w:rPr>
          <w:rFonts w:eastAsia="仿宋" w:hint="eastAsia"/>
          <w:sz w:val="24"/>
        </w:rPr>
        <w:t>(</w:t>
      </w:r>
      <w:r w:rsidRPr="00A126DD">
        <w:rPr>
          <w:rFonts w:eastAsia="仿宋" w:hint="eastAsia"/>
          <w:sz w:val="24"/>
        </w:rPr>
        <w:t>签字</w:t>
      </w:r>
      <w:r w:rsidRPr="00A126DD">
        <w:rPr>
          <w:rFonts w:eastAsia="仿宋" w:hint="eastAsia"/>
          <w:sz w:val="24"/>
        </w:rPr>
        <w:t>)</w:t>
      </w:r>
      <w:r w:rsidRPr="00A126DD">
        <w:rPr>
          <w:rFonts w:eastAsia="仿宋" w:hint="eastAsia"/>
          <w:sz w:val="24"/>
        </w:rPr>
        <w:t>：</w:t>
      </w:r>
      <w:r>
        <w:rPr>
          <w:rFonts w:eastAsia="仿宋" w:hint="eastAsia"/>
          <w:sz w:val="24"/>
        </w:rPr>
        <w:t xml:space="preserve">    </w:t>
      </w:r>
    </w:p>
    <w:sectPr w:rsidR="00B449D2">
      <w:footerReference w:type="default" r:id="rId8"/>
      <w:pgSz w:w="11906" w:h="16838"/>
      <w:pgMar w:top="1134" w:right="1134"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DA36F" w14:textId="77777777" w:rsidR="00BF066F" w:rsidRDefault="00BF066F">
      <w:r>
        <w:separator/>
      </w:r>
    </w:p>
  </w:endnote>
  <w:endnote w:type="continuationSeparator" w:id="0">
    <w:p w14:paraId="2DD97CF7" w14:textId="77777777" w:rsidR="00BF066F" w:rsidRDefault="00BF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Microsoft YaHei Light"/>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FEB0" w14:textId="2CEF4697" w:rsidR="00B449D2" w:rsidRDefault="00121939">
    <w:pPr>
      <w:pStyle w:val="Footer"/>
      <w:jc w:val="center"/>
    </w:pPr>
    <w:r>
      <w:t>第</w:t>
    </w:r>
    <w:r>
      <w:rPr>
        <w:bCs/>
        <w:sz w:val="24"/>
        <w:szCs w:val="24"/>
      </w:rPr>
      <w:fldChar w:fldCharType="begin"/>
    </w:r>
    <w:r>
      <w:rPr>
        <w:bCs/>
      </w:rPr>
      <w:instrText>PAGE</w:instrText>
    </w:r>
    <w:r>
      <w:rPr>
        <w:bCs/>
        <w:sz w:val="24"/>
        <w:szCs w:val="24"/>
      </w:rPr>
      <w:fldChar w:fldCharType="separate"/>
    </w:r>
    <w:r w:rsidR="00C43B2D">
      <w:rPr>
        <w:bCs/>
        <w:noProof/>
        <w:sz w:val="24"/>
        <w:szCs w:val="24"/>
      </w:rPr>
      <w:t>4</w:t>
    </w:r>
    <w:r>
      <w:rPr>
        <w:bCs/>
        <w:sz w:val="24"/>
        <w:szCs w:val="24"/>
      </w:rPr>
      <w:fldChar w:fldCharType="end"/>
    </w:r>
    <w:r>
      <w:t>页</w:t>
    </w:r>
    <w:r>
      <w:rPr>
        <w:lang w:val="zh-CN"/>
      </w:rPr>
      <w:t xml:space="preserve"> /</w:t>
    </w:r>
    <w:r>
      <w:t>共</w:t>
    </w:r>
    <w:r>
      <w:rPr>
        <w:lang w:val="zh-CN"/>
      </w:rPr>
      <w:t xml:space="preserve"> </w:t>
    </w:r>
    <w:r>
      <w:rPr>
        <w:bCs/>
        <w:sz w:val="24"/>
        <w:szCs w:val="24"/>
      </w:rPr>
      <w:fldChar w:fldCharType="begin"/>
    </w:r>
    <w:r>
      <w:rPr>
        <w:bCs/>
      </w:rPr>
      <w:instrText>NUMPAGES</w:instrText>
    </w:r>
    <w:r>
      <w:rPr>
        <w:bCs/>
        <w:sz w:val="24"/>
        <w:szCs w:val="24"/>
      </w:rPr>
      <w:fldChar w:fldCharType="separate"/>
    </w:r>
    <w:r w:rsidR="00C43B2D">
      <w:rPr>
        <w:bCs/>
        <w:noProof/>
        <w:sz w:val="24"/>
        <w:szCs w:val="24"/>
      </w:rPr>
      <w:t>4</w:t>
    </w:r>
    <w:r>
      <w:rPr>
        <w:bCs/>
        <w:sz w:val="24"/>
        <w:szCs w:val="24"/>
      </w:rP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F2B7" w14:textId="77777777" w:rsidR="00BF066F" w:rsidRDefault="00BF066F">
      <w:r>
        <w:separator/>
      </w:r>
    </w:p>
  </w:footnote>
  <w:footnote w:type="continuationSeparator" w:id="0">
    <w:p w14:paraId="59A5737F" w14:textId="77777777" w:rsidR="00BF066F" w:rsidRDefault="00BF0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ind w:left="1545" w:hanging="720"/>
      </w:pPr>
      <w:rPr>
        <w:rFonts w:hint="default"/>
        <w:b w:val="0"/>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1" w15:restartNumberingAfterBreak="0">
    <w:nsid w:val="0000000C"/>
    <w:multiLevelType w:val="multilevel"/>
    <w:tmpl w:val="0000000C"/>
    <w:lvl w:ilvl="0">
      <w:start w:val="1"/>
      <w:numFmt w:val="decimal"/>
      <w:lvlText w:val="%1"/>
      <w:lvlJc w:val="left"/>
      <w:pPr>
        <w:tabs>
          <w:tab w:val="left" w:pos="425"/>
        </w:tabs>
        <w:ind w:left="425" w:hanging="425"/>
      </w:pPr>
      <w:rPr>
        <w:rFonts w:ascii="Times New Roman" w:hAnsi="Times New Roman" w:cs="Times New Roman" w:hint="default"/>
        <w:b/>
      </w:rPr>
    </w:lvl>
    <w:lvl w:ilvl="1">
      <w:start w:val="1"/>
      <w:numFmt w:val="decimal"/>
      <w:lvlText w:val="%1.%2"/>
      <w:lvlJc w:val="left"/>
      <w:pPr>
        <w:tabs>
          <w:tab w:val="left" w:pos="992"/>
        </w:tabs>
        <w:ind w:left="992" w:hanging="567"/>
      </w:pPr>
      <w:rPr>
        <w:rFonts w:ascii="Times New Roman" w:hAnsi="Times New Roman" w:cs="Times New Roman" w:hint="default"/>
        <w:b w:val="0"/>
      </w:rPr>
    </w:lvl>
    <w:lvl w:ilvl="2">
      <w:start w:val="1"/>
      <w:numFmt w:val="decimal"/>
      <w:lvlText w:val="%1.%2.%3"/>
      <w:lvlJc w:val="left"/>
      <w:pPr>
        <w:tabs>
          <w:tab w:val="left" w:pos="1418"/>
        </w:tabs>
        <w:ind w:left="1418" w:hanging="567"/>
      </w:pPr>
      <w:rPr>
        <w:rFonts w:ascii="Times New Roman" w:hAnsi="Times New Roman" w:cs="Times New Roman" w:hint="default"/>
        <w:color w:val="auto"/>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lNTRkOTQ5MTUzNDI5MjRkMGM3MjliYjhkMDFhY2QifQ=="/>
  </w:docVars>
  <w:rsids>
    <w:rsidRoot w:val="00172A27"/>
    <w:rsid w:val="000013C6"/>
    <w:rsid w:val="000203F8"/>
    <w:rsid w:val="00024458"/>
    <w:rsid w:val="000407C1"/>
    <w:rsid w:val="00053548"/>
    <w:rsid w:val="0006144C"/>
    <w:rsid w:val="000A6EFF"/>
    <w:rsid w:val="000B3A1D"/>
    <w:rsid w:val="000F5106"/>
    <w:rsid w:val="00113ECD"/>
    <w:rsid w:val="00121939"/>
    <w:rsid w:val="001422A0"/>
    <w:rsid w:val="0014374C"/>
    <w:rsid w:val="00152D91"/>
    <w:rsid w:val="00157F0B"/>
    <w:rsid w:val="001707D9"/>
    <w:rsid w:val="00172A27"/>
    <w:rsid w:val="00184FBE"/>
    <w:rsid w:val="00195A87"/>
    <w:rsid w:val="001B5EA7"/>
    <w:rsid w:val="001B692D"/>
    <w:rsid w:val="001B744C"/>
    <w:rsid w:val="001C62A0"/>
    <w:rsid w:val="001D03EF"/>
    <w:rsid w:val="001E058F"/>
    <w:rsid w:val="001F2086"/>
    <w:rsid w:val="00203F17"/>
    <w:rsid w:val="00222EF1"/>
    <w:rsid w:val="00230B2A"/>
    <w:rsid w:val="00255B76"/>
    <w:rsid w:val="00266068"/>
    <w:rsid w:val="00297F96"/>
    <w:rsid w:val="002A1EC3"/>
    <w:rsid w:val="002B26ED"/>
    <w:rsid w:val="002B44EA"/>
    <w:rsid w:val="002B59AF"/>
    <w:rsid w:val="002D7A1D"/>
    <w:rsid w:val="002E044A"/>
    <w:rsid w:val="002F4B3B"/>
    <w:rsid w:val="00315090"/>
    <w:rsid w:val="003260EE"/>
    <w:rsid w:val="00333644"/>
    <w:rsid w:val="003363F0"/>
    <w:rsid w:val="00346892"/>
    <w:rsid w:val="00351798"/>
    <w:rsid w:val="003750EA"/>
    <w:rsid w:val="003925B9"/>
    <w:rsid w:val="00397090"/>
    <w:rsid w:val="003B226A"/>
    <w:rsid w:val="003B5F41"/>
    <w:rsid w:val="003D23ED"/>
    <w:rsid w:val="003F13D0"/>
    <w:rsid w:val="00401D32"/>
    <w:rsid w:val="00407DCD"/>
    <w:rsid w:val="00416C2D"/>
    <w:rsid w:val="004201F7"/>
    <w:rsid w:val="004260B8"/>
    <w:rsid w:val="0043269D"/>
    <w:rsid w:val="00437818"/>
    <w:rsid w:val="0044340C"/>
    <w:rsid w:val="004A0F74"/>
    <w:rsid w:val="004B0AD0"/>
    <w:rsid w:val="004C07EC"/>
    <w:rsid w:val="004C3971"/>
    <w:rsid w:val="00511F91"/>
    <w:rsid w:val="00537507"/>
    <w:rsid w:val="0054454B"/>
    <w:rsid w:val="00567A02"/>
    <w:rsid w:val="005A5E5E"/>
    <w:rsid w:val="005E1026"/>
    <w:rsid w:val="005E43FD"/>
    <w:rsid w:val="00604C8A"/>
    <w:rsid w:val="00620410"/>
    <w:rsid w:val="0062464A"/>
    <w:rsid w:val="0064074F"/>
    <w:rsid w:val="0064302D"/>
    <w:rsid w:val="00665415"/>
    <w:rsid w:val="00670F51"/>
    <w:rsid w:val="00671299"/>
    <w:rsid w:val="00683EF1"/>
    <w:rsid w:val="006A20BF"/>
    <w:rsid w:val="006B3DEC"/>
    <w:rsid w:val="006B6272"/>
    <w:rsid w:val="006C3B5E"/>
    <w:rsid w:val="00700D80"/>
    <w:rsid w:val="00726D75"/>
    <w:rsid w:val="007314CF"/>
    <w:rsid w:val="0073476D"/>
    <w:rsid w:val="0075066A"/>
    <w:rsid w:val="00783217"/>
    <w:rsid w:val="00793412"/>
    <w:rsid w:val="007A4460"/>
    <w:rsid w:val="007A6609"/>
    <w:rsid w:val="007B34D1"/>
    <w:rsid w:val="00806088"/>
    <w:rsid w:val="008251C7"/>
    <w:rsid w:val="008263DB"/>
    <w:rsid w:val="00827CDD"/>
    <w:rsid w:val="0086326C"/>
    <w:rsid w:val="0089251D"/>
    <w:rsid w:val="008A5BE1"/>
    <w:rsid w:val="008F43B6"/>
    <w:rsid w:val="00911561"/>
    <w:rsid w:val="00911CC0"/>
    <w:rsid w:val="0093497C"/>
    <w:rsid w:val="009408FB"/>
    <w:rsid w:val="00962096"/>
    <w:rsid w:val="009A304D"/>
    <w:rsid w:val="009A7C4F"/>
    <w:rsid w:val="009B20C8"/>
    <w:rsid w:val="009C4DC5"/>
    <w:rsid w:val="009C748F"/>
    <w:rsid w:val="009D7BFA"/>
    <w:rsid w:val="009E6650"/>
    <w:rsid w:val="00A010B2"/>
    <w:rsid w:val="00A126DD"/>
    <w:rsid w:val="00A204EA"/>
    <w:rsid w:val="00A210AC"/>
    <w:rsid w:val="00A31382"/>
    <w:rsid w:val="00A41D7E"/>
    <w:rsid w:val="00A97321"/>
    <w:rsid w:val="00AA02B4"/>
    <w:rsid w:val="00AA1998"/>
    <w:rsid w:val="00AA5752"/>
    <w:rsid w:val="00AC125A"/>
    <w:rsid w:val="00AC7438"/>
    <w:rsid w:val="00AD319D"/>
    <w:rsid w:val="00AD6192"/>
    <w:rsid w:val="00AE4D1A"/>
    <w:rsid w:val="00B137F5"/>
    <w:rsid w:val="00B24340"/>
    <w:rsid w:val="00B30992"/>
    <w:rsid w:val="00B32996"/>
    <w:rsid w:val="00B33025"/>
    <w:rsid w:val="00B449D2"/>
    <w:rsid w:val="00B47BD4"/>
    <w:rsid w:val="00B85F7F"/>
    <w:rsid w:val="00B85FCB"/>
    <w:rsid w:val="00B871F2"/>
    <w:rsid w:val="00BA6E94"/>
    <w:rsid w:val="00BB56DF"/>
    <w:rsid w:val="00BC2ECD"/>
    <w:rsid w:val="00BE390F"/>
    <w:rsid w:val="00BE7FEE"/>
    <w:rsid w:val="00BF066F"/>
    <w:rsid w:val="00C076A7"/>
    <w:rsid w:val="00C36338"/>
    <w:rsid w:val="00C43B2D"/>
    <w:rsid w:val="00C57BC9"/>
    <w:rsid w:val="00C63981"/>
    <w:rsid w:val="00C727C1"/>
    <w:rsid w:val="00C72D6F"/>
    <w:rsid w:val="00CA66E4"/>
    <w:rsid w:val="00CB470A"/>
    <w:rsid w:val="00CB5D26"/>
    <w:rsid w:val="00CB6941"/>
    <w:rsid w:val="00CE0C8E"/>
    <w:rsid w:val="00CF01C7"/>
    <w:rsid w:val="00D03E79"/>
    <w:rsid w:val="00D24833"/>
    <w:rsid w:val="00D709C9"/>
    <w:rsid w:val="00D97E85"/>
    <w:rsid w:val="00DB3DB4"/>
    <w:rsid w:val="00DB4FAB"/>
    <w:rsid w:val="00DB53B6"/>
    <w:rsid w:val="00DD2F44"/>
    <w:rsid w:val="00DD38A4"/>
    <w:rsid w:val="00DD77DD"/>
    <w:rsid w:val="00E11E7E"/>
    <w:rsid w:val="00E13EA0"/>
    <w:rsid w:val="00E31F49"/>
    <w:rsid w:val="00E32274"/>
    <w:rsid w:val="00E33F5E"/>
    <w:rsid w:val="00E6393C"/>
    <w:rsid w:val="00E6646D"/>
    <w:rsid w:val="00E7497C"/>
    <w:rsid w:val="00E82DB5"/>
    <w:rsid w:val="00E971DF"/>
    <w:rsid w:val="00EC1CC5"/>
    <w:rsid w:val="00EC1CE2"/>
    <w:rsid w:val="00EE141D"/>
    <w:rsid w:val="00EE28E1"/>
    <w:rsid w:val="00EE575C"/>
    <w:rsid w:val="00EF5D38"/>
    <w:rsid w:val="00F25225"/>
    <w:rsid w:val="00F60DEA"/>
    <w:rsid w:val="00F90D85"/>
    <w:rsid w:val="00F939CD"/>
    <w:rsid w:val="00FB5276"/>
    <w:rsid w:val="00FF0506"/>
    <w:rsid w:val="00FF64B9"/>
    <w:rsid w:val="0E0F3A7A"/>
    <w:rsid w:val="0E940140"/>
    <w:rsid w:val="19D14F1D"/>
    <w:rsid w:val="1BA4438D"/>
    <w:rsid w:val="23585CB6"/>
    <w:rsid w:val="3B773BE1"/>
    <w:rsid w:val="4A593238"/>
    <w:rsid w:val="561759E9"/>
    <w:rsid w:val="60922BC2"/>
    <w:rsid w:val="6EAF68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5405"/>
  <w15:docId w15:val="{6F2D00C9-B37F-42FE-9385-F27F2D77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jc w:val="left"/>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unhideWhenUsed/>
    <w:qFormat/>
    <w:rPr>
      <w:b/>
      <w:bCs/>
    </w:rPr>
  </w:style>
  <w:style w:type="character" w:styleId="CommentReference">
    <w:name w:val="annotation reference"/>
    <w:unhideWhenUsed/>
    <w:qFormat/>
    <w:rPr>
      <w:sz w:val="21"/>
      <w:szCs w:val="21"/>
    </w:rPr>
  </w:style>
  <w:style w:type="character" w:customStyle="1" w:styleId="FooterChar">
    <w:name w:val="Footer Char"/>
    <w:link w:val="Footer"/>
    <w:uiPriority w:val="99"/>
    <w:qFormat/>
    <w:rPr>
      <w:kern w:val="2"/>
      <w:sz w:val="18"/>
      <w:szCs w:val="18"/>
    </w:rPr>
  </w:style>
  <w:style w:type="character" w:customStyle="1" w:styleId="CommentSubjectChar">
    <w:name w:val="Comment Subject Char"/>
    <w:link w:val="CommentSubject"/>
    <w:uiPriority w:val="99"/>
    <w:semiHidden/>
    <w:qFormat/>
    <w:rPr>
      <w:b/>
      <w:bCs/>
      <w:kern w:val="2"/>
      <w:sz w:val="21"/>
      <w:szCs w:val="24"/>
    </w:rPr>
  </w:style>
  <w:style w:type="character" w:customStyle="1" w:styleId="CommentTextChar">
    <w:name w:val="Comment Text Char"/>
    <w:link w:val="CommentText"/>
    <w:uiPriority w:val="99"/>
    <w:semiHidden/>
    <w:qFormat/>
    <w:rPr>
      <w:kern w:val="2"/>
      <w:sz w:val="21"/>
      <w:szCs w:val="24"/>
    </w:rPr>
  </w:style>
  <w:style w:type="character" w:customStyle="1" w:styleId="HeaderChar">
    <w:name w:val="Header Char"/>
    <w:link w:val="Header"/>
    <w:qFormat/>
    <w:rPr>
      <w:kern w:val="2"/>
      <w:sz w:val="18"/>
      <w:szCs w:val="18"/>
    </w:rPr>
  </w:style>
  <w:style w:type="character" w:customStyle="1" w:styleId="BalloonTextChar">
    <w:name w:val="Balloon Text Char"/>
    <w:link w:val="BalloonText"/>
    <w:uiPriority w:val="99"/>
    <w:semiHidden/>
    <w:qFormat/>
    <w:rPr>
      <w:kern w:val="2"/>
      <w:sz w:val="18"/>
      <w:szCs w:val="18"/>
    </w:rPr>
  </w:style>
  <w:style w:type="paragraph" w:styleId="ListParagraph">
    <w:name w:val="List Paragraph"/>
    <w:basedOn w:val="Normal"/>
    <w:qFormat/>
    <w:pPr>
      <w:ind w:firstLineChars="200" w:firstLine="420"/>
    </w:pPr>
    <w:rPr>
      <w:rFonts w:ascii="Calibri" w:hAnsi="Calibri"/>
      <w:szCs w:val="22"/>
    </w:rPr>
  </w:style>
  <w:style w:type="paragraph" w:styleId="NoSpacing">
    <w:name w:val="No Spacing"/>
    <w:qFormat/>
    <w:pPr>
      <w:widowControl w:val="0"/>
      <w:jc w:val="both"/>
    </w:pPr>
    <w:rPr>
      <w:kern w:val="2"/>
      <w:sz w:val="21"/>
    </w:rPr>
  </w:style>
  <w:style w:type="paragraph" w:customStyle="1" w:styleId="1">
    <w:name w:val="修订1"/>
    <w:hidden/>
    <w:uiPriority w:val="99"/>
    <w:unhideWhenUsed/>
    <w:qFormat/>
    <w:rPr>
      <w:kern w:val="2"/>
      <w:sz w:val="21"/>
      <w:szCs w:val="24"/>
    </w:rPr>
  </w:style>
  <w:style w:type="paragraph" w:styleId="Revision">
    <w:name w:val="Revision"/>
    <w:hidden/>
    <w:uiPriority w:val="99"/>
    <w:semiHidden/>
    <w:rsid w:val="00A126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28CD-5846-474E-91D2-8E7A02E1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附件一：思恩客设计制作服务标准条款</vt:lpstr>
    </vt:vector>
  </TitlesOfParts>
  <Company>Microsoft</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附件一：思恩客设计制作服务标准条款</dc:title>
  <dc:creator>ZB</dc:creator>
  <cp:lastModifiedBy>Jin, Yanyu (C-AK)</cp:lastModifiedBy>
  <cp:revision>3</cp:revision>
  <dcterms:created xsi:type="dcterms:W3CDTF">2022-07-18T03:37:00Z</dcterms:created>
  <dcterms:modified xsi:type="dcterms:W3CDTF">2022-07-19T05:37:00Z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2B488A50027C4962933850DE58D59025</vt:lpwstr>
  </property>
</Properties>
</file>