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F2191" w14:textId="77777777" w:rsidR="00D129E3" w:rsidRDefault="00B002DD">
      <w:pPr>
        <w:spacing w:before="100" w:line="300" w:lineRule="auto"/>
        <w:jc w:val="center"/>
        <w:rPr>
          <w:rFonts w:ascii="黑体" w:eastAsia="黑体" w:hAnsi="黑体" w:cs="黑体"/>
          <w:b/>
          <w:spacing w:val="-1"/>
          <w:sz w:val="40"/>
        </w:rPr>
      </w:pPr>
      <w:r>
        <w:rPr>
          <w:rFonts w:ascii="黑体" w:eastAsia="黑体" w:hAnsi="黑体" w:cs="黑体"/>
          <w:b/>
          <w:spacing w:val="-1"/>
          <w:sz w:val="40"/>
        </w:rPr>
        <w:t>活动场地及餐饮服务租赁协议</w:t>
      </w:r>
    </w:p>
    <w:p w14:paraId="2EA78EBE" w14:textId="77777777" w:rsidR="00D129E3" w:rsidRDefault="00D129E3">
      <w:pPr>
        <w:spacing w:before="100" w:line="300" w:lineRule="auto"/>
        <w:rPr>
          <w:rFonts w:ascii="黑体" w:eastAsia="黑体" w:hAnsi="黑体" w:cs="黑体"/>
          <w:spacing w:val="-7"/>
          <w:sz w:val="20"/>
        </w:rPr>
      </w:pPr>
    </w:p>
    <w:p w14:paraId="6D1BEB68" w14:textId="77777777" w:rsidR="00D129E3" w:rsidRDefault="00B002DD">
      <w:pPr>
        <w:spacing w:before="100"/>
        <w:rPr>
          <w:rFonts w:ascii="黑体" w:eastAsia="黑体" w:hAnsi="黑体" w:cs="黑体"/>
          <w:spacing w:val="-7"/>
          <w:sz w:val="22"/>
          <w:u w:val="single"/>
        </w:rPr>
      </w:pPr>
      <w:r>
        <w:rPr>
          <w:rFonts w:ascii="黑体" w:eastAsia="黑体" w:hAnsi="黑体" w:cs="黑体"/>
          <w:b/>
          <w:spacing w:val="-7"/>
          <w:sz w:val="22"/>
        </w:rPr>
        <w:t>甲方（活动需求方）：</w:t>
      </w:r>
      <w:r>
        <w:rPr>
          <w:rFonts w:ascii="黑体" w:eastAsia="黑体" w:hAnsi="黑体" w:cs="黑体" w:hint="eastAsia"/>
          <w:b/>
          <w:spacing w:val="-7"/>
          <w:sz w:val="22"/>
          <w:u w:val="single"/>
        </w:rPr>
        <w:t xml:space="preserve">  </w:t>
      </w:r>
      <w:r>
        <w:rPr>
          <w:rFonts w:ascii="黑体" w:eastAsia="黑体" w:hAnsi="黑体" w:cs="黑体"/>
          <w:spacing w:val="-7"/>
          <w:sz w:val="22"/>
          <w:u w:val="single"/>
        </w:rPr>
        <w:t>北京博源意嘉市场咨询有限公司</w:t>
      </w:r>
      <w:r>
        <w:rPr>
          <w:rFonts w:ascii="黑体" w:eastAsia="黑体" w:hAnsi="黑体" w:cs="黑体" w:hint="eastAsia"/>
          <w:spacing w:val="-7"/>
          <w:sz w:val="22"/>
          <w:u w:val="single"/>
        </w:rPr>
        <w:t xml:space="preserve"> </w:t>
      </w:r>
    </w:p>
    <w:p w14:paraId="6322F38F" w14:textId="77777777" w:rsidR="00D129E3" w:rsidRDefault="00B002DD">
      <w:pPr>
        <w:spacing w:before="100"/>
        <w:rPr>
          <w:rFonts w:ascii="黑体" w:eastAsia="黑体" w:hAnsi="黑体" w:cs="黑体"/>
          <w:color w:val="FF0000"/>
          <w:spacing w:val="-7"/>
          <w:sz w:val="22"/>
        </w:rPr>
      </w:pPr>
      <w:r>
        <w:rPr>
          <w:rFonts w:ascii="黑体" w:eastAsia="黑体" w:hAnsi="黑体" w:cs="黑体" w:hint="eastAsia"/>
          <w:color w:val="000000" w:themeColor="text1"/>
          <w:spacing w:val="-7"/>
          <w:sz w:val="22"/>
          <w:u w:val="single"/>
        </w:rPr>
        <w:t>地址：</w:t>
      </w:r>
      <w:r>
        <w:rPr>
          <w:rFonts w:ascii="黑体" w:eastAsia="黑体" w:hAnsi="黑体" w:cs="黑体" w:hint="eastAsia"/>
          <w:color w:val="000000" w:themeColor="text1"/>
          <w:spacing w:val="-7"/>
          <w:sz w:val="22"/>
          <w:u w:val="single"/>
        </w:rPr>
        <w:t xml:space="preserve"> </w:t>
      </w:r>
      <w:r>
        <w:rPr>
          <w:rFonts w:ascii="黑体" w:eastAsia="黑体" w:hAnsi="黑体" w:cs="黑体"/>
          <w:color w:val="000000" w:themeColor="text1"/>
          <w:spacing w:val="-7"/>
          <w:sz w:val="22"/>
          <w:u w:val="single"/>
        </w:rPr>
        <w:t>北</w:t>
      </w:r>
      <w:r>
        <w:rPr>
          <w:rFonts w:ascii="黑体" w:eastAsia="黑体" w:hAnsi="黑体" w:cs="黑体"/>
          <w:spacing w:val="-7"/>
          <w:sz w:val="22"/>
          <w:u w:val="single"/>
        </w:rPr>
        <w:t>京市朝阳区南磨房镇北京深沟村尚</w:t>
      </w:r>
      <w:r>
        <w:rPr>
          <w:rFonts w:ascii="黑体" w:eastAsia="黑体" w:hAnsi="黑体" w:cs="黑体"/>
          <w:spacing w:val="-7"/>
          <w:sz w:val="22"/>
          <w:u w:val="single"/>
        </w:rPr>
        <w:t>8</w:t>
      </w:r>
      <w:r>
        <w:rPr>
          <w:rFonts w:ascii="黑体" w:eastAsia="黑体" w:hAnsi="黑体" w:cs="黑体"/>
          <w:spacing w:val="-7"/>
          <w:sz w:val="22"/>
          <w:u w:val="single"/>
        </w:rPr>
        <w:t>设计家创意广告园</w:t>
      </w:r>
      <w:r>
        <w:rPr>
          <w:rFonts w:ascii="黑体" w:eastAsia="黑体" w:hAnsi="黑体" w:cs="黑体"/>
          <w:spacing w:val="-7"/>
          <w:sz w:val="22"/>
          <w:u w:val="single"/>
        </w:rPr>
        <w:t xml:space="preserve">C106 </w:t>
      </w:r>
    </w:p>
    <w:p w14:paraId="4EE69BAD" w14:textId="77777777" w:rsidR="00D129E3" w:rsidRDefault="00B002DD">
      <w:pPr>
        <w:spacing w:before="100"/>
        <w:rPr>
          <w:rFonts w:ascii="黑体" w:eastAsia="黑体" w:hAnsi="黑体" w:cs="黑体"/>
          <w:spacing w:val="-7"/>
          <w:sz w:val="22"/>
          <w:u w:val="single"/>
        </w:rPr>
      </w:pPr>
      <w:r>
        <w:rPr>
          <w:rFonts w:ascii="黑体" w:eastAsia="黑体" w:hAnsi="黑体" w:cs="黑体"/>
          <w:spacing w:val="-7"/>
          <w:sz w:val="22"/>
        </w:rPr>
        <w:t>甲方联系人及联系方式：</w:t>
      </w:r>
      <w:r>
        <w:rPr>
          <w:rFonts w:ascii="黑体" w:eastAsia="黑体" w:hAnsi="黑体" w:cs="黑体" w:hint="eastAsia"/>
          <w:spacing w:val="-7"/>
          <w:sz w:val="22"/>
          <w:u w:val="single"/>
        </w:rPr>
        <w:t xml:space="preserve">  </w:t>
      </w:r>
      <w:r>
        <w:rPr>
          <w:rFonts w:ascii="黑体" w:eastAsia="黑体" w:hAnsi="黑体" w:cs="黑体"/>
          <w:spacing w:val="-7"/>
          <w:sz w:val="22"/>
          <w:u w:val="single"/>
        </w:rPr>
        <w:t>赵丹丹</w:t>
      </w:r>
      <w:r>
        <w:rPr>
          <w:rFonts w:ascii="黑体" w:eastAsia="黑体" w:hAnsi="黑体" w:cs="黑体"/>
          <w:spacing w:val="-7"/>
          <w:sz w:val="22"/>
          <w:u w:val="single"/>
        </w:rPr>
        <w:t xml:space="preserve">13810171663    </w:t>
      </w:r>
    </w:p>
    <w:p w14:paraId="7FEF16CF" w14:textId="77777777" w:rsidR="00D129E3" w:rsidRDefault="00B002DD">
      <w:pPr>
        <w:spacing w:before="100"/>
        <w:rPr>
          <w:rFonts w:ascii="黑体" w:eastAsia="黑体" w:hAnsi="黑体" w:cs="黑体"/>
          <w:spacing w:val="-7"/>
          <w:sz w:val="22"/>
        </w:rPr>
      </w:pPr>
      <w:r>
        <w:rPr>
          <w:rFonts w:ascii="黑体" w:eastAsia="黑体" w:hAnsi="黑体" w:cs="黑体"/>
          <w:spacing w:val="-7"/>
          <w:sz w:val="22"/>
          <w:u w:val="single"/>
        </w:rPr>
        <w:t xml:space="preserve">             </w:t>
      </w:r>
    </w:p>
    <w:p w14:paraId="124AF0AC" w14:textId="77777777" w:rsidR="00D129E3" w:rsidRDefault="00B002DD">
      <w:pPr>
        <w:spacing w:before="100"/>
        <w:rPr>
          <w:rFonts w:ascii="黑体" w:eastAsia="黑体" w:hAnsi="黑体" w:cs="黑体"/>
          <w:spacing w:val="-7"/>
          <w:sz w:val="22"/>
          <w:u w:val="single"/>
        </w:rPr>
      </w:pPr>
      <w:r>
        <w:rPr>
          <w:rFonts w:ascii="黑体" w:eastAsia="黑体" w:hAnsi="黑体" w:cs="黑体"/>
          <w:spacing w:val="-7"/>
          <w:sz w:val="22"/>
        </w:rPr>
        <w:t>乙方（活动提供方）：</w:t>
      </w:r>
      <w:r>
        <w:rPr>
          <w:rFonts w:ascii="黑体" w:eastAsia="黑体" w:hAnsi="黑体" w:cs="黑体" w:hint="eastAsia"/>
          <w:spacing w:val="-7"/>
          <w:sz w:val="22"/>
          <w:u w:val="single"/>
        </w:rPr>
        <w:t xml:space="preserve"> </w:t>
      </w:r>
      <w:r>
        <w:rPr>
          <w:rFonts w:ascii="黑体" w:eastAsia="黑体" w:hAnsi="黑体" w:cs="黑体" w:hint="eastAsia"/>
          <w:spacing w:val="-7"/>
          <w:sz w:val="22"/>
          <w:u w:val="single"/>
        </w:rPr>
        <w:t>重庆探险者森林越野公园管理有限公司</w:t>
      </w:r>
      <w:r>
        <w:rPr>
          <w:rFonts w:ascii="黑体" w:eastAsia="黑体" w:hAnsi="黑体" w:cs="黑体" w:hint="eastAsia"/>
          <w:spacing w:val="-7"/>
          <w:sz w:val="22"/>
          <w:u w:val="single"/>
        </w:rPr>
        <w:t xml:space="preserve">     </w:t>
      </w:r>
    </w:p>
    <w:p w14:paraId="5FFFB87F" w14:textId="77777777" w:rsidR="00D129E3" w:rsidRDefault="00B002DD">
      <w:pPr>
        <w:spacing w:before="100"/>
        <w:rPr>
          <w:rFonts w:ascii="黑体" w:eastAsia="黑体" w:hAnsi="黑体" w:cs="黑体"/>
          <w:color w:val="000000" w:themeColor="text1"/>
          <w:spacing w:val="-7"/>
          <w:sz w:val="22"/>
          <w:u w:val="single"/>
        </w:rPr>
      </w:pPr>
      <w:r>
        <w:rPr>
          <w:rFonts w:ascii="黑体" w:eastAsia="黑体" w:hAnsi="黑体" w:cs="黑体" w:hint="eastAsia"/>
          <w:color w:val="000000" w:themeColor="text1"/>
          <w:spacing w:val="-7"/>
          <w:sz w:val="22"/>
          <w:u w:val="single"/>
        </w:rPr>
        <w:t>地址：</w:t>
      </w:r>
      <w:r>
        <w:rPr>
          <w:rFonts w:ascii="黑体" w:eastAsia="黑体" w:hAnsi="黑体" w:cs="黑体" w:hint="eastAsia"/>
          <w:color w:val="000000" w:themeColor="text1"/>
          <w:spacing w:val="-7"/>
          <w:sz w:val="22"/>
          <w:u w:val="single"/>
        </w:rPr>
        <w:t>重庆市南川区太平场镇中坝村</w:t>
      </w:r>
      <w:r>
        <w:rPr>
          <w:rFonts w:ascii="黑体" w:eastAsia="黑体" w:hAnsi="黑体" w:cs="黑体" w:hint="eastAsia"/>
          <w:color w:val="000000" w:themeColor="text1"/>
          <w:spacing w:val="-7"/>
          <w:sz w:val="22"/>
          <w:u w:val="single"/>
        </w:rPr>
        <w:t>9</w:t>
      </w:r>
      <w:r>
        <w:rPr>
          <w:rFonts w:ascii="黑体" w:eastAsia="黑体" w:hAnsi="黑体" w:cs="黑体" w:hint="eastAsia"/>
          <w:color w:val="000000" w:themeColor="text1"/>
          <w:spacing w:val="-7"/>
          <w:sz w:val="22"/>
          <w:u w:val="single"/>
        </w:rPr>
        <w:t>社</w:t>
      </w:r>
      <w:r>
        <w:rPr>
          <w:rFonts w:ascii="黑体" w:eastAsia="黑体" w:hAnsi="黑体" w:cs="黑体"/>
          <w:color w:val="000000" w:themeColor="text1"/>
          <w:spacing w:val="-7"/>
          <w:sz w:val="22"/>
          <w:u w:val="single"/>
        </w:rPr>
        <w:t xml:space="preserve">                       </w:t>
      </w:r>
    </w:p>
    <w:p w14:paraId="7055BAF2" w14:textId="77777777" w:rsidR="00D129E3" w:rsidRDefault="00B002DD">
      <w:pPr>
        <w:spacing w:before="100"/>
        <w:rPr>
          <w:rFonts w:ascii="黑体" w:eastAsia="黑体" w:hAnsi="黑体" w:cs="黑体"/>
          <w:spacing w:val="-7"/>
          <w:sz w:val="22"/>
          <w:u w:val="single"/>
        </w:rPr>
      </w:pPr>
      <w:r>
        <w:rPr>
          <w:rFonts w:ascii="黑体" w:eastAsia="黑体" w:hAnsi="黑体" w:cs="黑体"/>
          <w:spacing w:val="-7"/>
          <w:sz w:val="22"/>
        </w:rPr>
        <w:t>乙方联系人及联系方式：</w:t>
      </w:r>
      <w:r>
        <w:rPr>
          <w:rFonts w:ascii="黑体" w:eastAsia="黑体" w:hAnsi="黑体" w:cs="黑体" w:hint="eastAsia"/>
          <w:spacing w:val="-7"/>
          <w:sz w:val="22"/>
          <w:u w:val="single"/>
        </w:rPr>
        <w:t>胡菁菁</w:t>
      </w:r>
      <w:r>
        <w:rPr>
          <w:rFonts w:ascii="黑体" w:eastAsia="黑体" w:hAnsi="黑体" w:cs="黑体" w:hint="eastAsia"/>
          <w:spacing w:val="-7"/>
          <w:sz w:val="22"/>
          <w:u w:val="single"/>
        </w:rPr>
        <w:t xml:space="preserve"> 18875050200</w:t>
      </w:r>
      <w:r>
        <w:rPr>
          <w:rFonts w:ascii="黑体" w:eastAsia="黑体" w:hAnsi="黑体" w:cs="黑体"/>
          <w:spacing w:val="-7"/>
          <w:sz w:val="22"/>
          <w:u w:val="single"/>
        </w:rPr>
        <w:t xml:space="preserve">                                    </w:t>
      </w:r>
    </w:p>
    <w:p w14:paraId="23F1DBD0" w14:textId="77777777" w:rsidR="00D129E3" w:rsidRDefault="00D129E3">
      <w:pPr>
        <w:spacing w:before="100" w:line="300" w:lineRule="auto"/>
        <w:rPr>
          <w:rFonts w:ascii="黑体" w:eastAsia="黑体" w:hAnsi="黑体" w:cs="黑体"/>
          <w:spacing w:val="-7"/>
          <w:sz w:val="20"/>
        </w:rPr>
      </w:pPr>
    </w:p>
    <w:p w14:paraId="108A84D2" w14:textId="77777777" w:rsidR="00D129E3" w:rsidRDefault="00B002DD">
      <w:pPr>
        <w:spacing w:before="100"/>
        <w:rPr>
          <w:rFonts w:ascii="黑体" w:eastAsia="黑体" w:hAnsi="黑体" w:cs="黑体"/>
          <w:sz w:val="21"/>
        </w:rPr>
      </w:pPr>
      <w:r>
        <w:rPr>
          <w:rFonts w:ascii="黑体" w:eastAsia="黑体" w:hAnsi="黑体" w:cs="黑体"/>
          <w:spacing w:val="-7"/>
          <w:sz w:val="21"/>
        </w:rPr>
        <w:t>甲方选择乙方作为活动场地及餐饮服务提供方，为明确双方的权利和义务，根据《中华人民</w:t>
      </w:r>
      <w:r>
        <w:rPr>
          <w:rFonts w:ascii="黑体" w:eastAsia="黑体" w:hAnsi="黑体" w:cs="黑体"/>
          <w:spacing w:val="-10"/>
          <w:sz w:val="21"/>
        </w:rPr>
        <w:t>共和国合同法》等有关法律、法规，甲乙双方在平等、自愿的基础上就活动服务</w:t>
      </w:r>
      <w:r>
        <w:rPr>
          <w:rFonts w:ascii="黑体" w:eastAsia="黑体" w:hAnsi="黑体" w:cs="黑体"/>
          <w:sz w:val="21"/>
        </w:rPr>
        <w:t>的有关事宜经协商达成协议如下：</w:t>
      </w:r>
    </w:p>
    <w:p w14:paraId="2D161FFE" w14:textId="77777777" w:rsidR="00D129E3" w:rsidRDefault="00B002DD">
      <w:pPr>
        <w:spacing w:before="100"/>
        <w:rPr>
          <w:rFonts w:ascii="黑体" w:eastAsia="黑体" w:hAnsi="黑体" w:cs="黑体"/>
          <w:b/>
          <w:sz w:val="22"/>
        </w:rPr>
      </w:pPr>
      <w:r>
        <w:rPr>
          <w:rFonts w:ascii="黑体" w:eastAsia="黑体" w:hAnsi="黑体" w:cs="黑体" w:hint="eastAsia"/>
          <w:b/>
          <w:sz w:val="22"/>
        </w:rPr>
        <w:t>一、</w:t>
      </w:r>
      <w:r>
        <w:rPr>
          <w:rFonts w:ascii="黑体" w:eastAsia="黑体" w:hAnsi="黑体" w:cs="黑体"/>
          <w:b/>
          <w:sz w:val="22"/>
        </w:rPr>
        <w:t>活动内容</w:t>
      </w:r>
    </w:p>
    <w:p w14:paraId="44D6137D" w14:textId="77777777" w:rsidR="00D129E3" w:rsidRDefault="00B002DD">
      <w:pPr>
        <w:numPr>
          <w:ilvl w:val="0"/>
          <w:numId w:val="1"/>
        </w:numPr>
        <w:spacing w:before="100"/>
        <w:ind w:left="760" w:hanging="357"/>
        <w:rPr>
          <w:rFonts w:ascii="黑体" w:eastAsia="黑体" w:hAnsi="黑体" w:cs="黑体"/>
          <w:sz w:val="21"/>
        </w:rPr>
      </w:pPr>
      <w:r>
        <w:rPr>
          <w:rFonts w:ascii="黑体" w:eastAsia="黑体" w:hAnsi="黑体" w:cs="黑体"/>
          <w:sz w:val="21"/>
        </w:rPr>
        <w:t>活动名称：</w:t>
      </w:r>
      <w:r>
        <w:rPr>
          <w:rFonts w:ascii="黑体" w:eastAsia="黑体" w:hAnsi="黑体" w:cs="黑体" w:hint="eastAsia"/>
          <w:sz w:val="21"/>
          <w:u w:val="single"/>
        </w:rPr>
        <w:t xml:space="preserve">  2022</w:t>
      </w:r>
      <w:r>
        <w:rPr>
          <w:rFonts w:ascii="黑体" w:eastAsia="黑体" w:hAnsi="黑体" w:cs="黑体"/>
          <w:sz w:val="21"/>
          <w:u w:val="single"/>
        </w:rPr>
        <w:t>大众进口汽车中区途锐</w:t>
      </w:r>
      <w:r>
        <w:rPr>
          <w:rFonts w:ascii="黑体" w:eastAsia="黑体" w:hAnsi="黑体" w:cs="黑体" w:hint="eastAsia"/>
          <w:sz w:val="21"/>
          <w:u w:val="single"/>
        </w:rPr>
        <w:t>蔚揽悠然驾期之旅</w:t>
      </w:r>
      <w:r>
        <w:rPr>
          <w:rFonts w:ascii="黑体" w:eastAsia="黑体" w:hAnsi="黑体" w:cs="黑体" w:hint="eastAsia"/>
          <w:sz w:val="21"/>
          <w:u w:val="single"/>
        </w:rPr>
        <w:t>-</w:t>
      </w:r>
      <w:r>
        <w:rPr>
          <w:rFonts w:ascii="黑体" w:eastAsia="黑体" w:hAnsi="黑体" w:cs="黑体" w:hint="eastAsia"/>
          <w:sz w:val="21"/>
          <w:u w:val="single"/>
        </w:rPr>
        <w:t>重庆站</w:t>
      </w:r>
      <w:r>
        <w:rPr>
          <w:rFonts w:ascii="黑体" w:eastAsia="黑体" w:hAnsi="黑体" w:cs="黑体" w:hint="eastAsia"/>
          <w:sz w:val="21"/>
          <w:u w:val="single"/>
        </w:rPr>
        <w:t xml:space="preserve"> </w:t>
      </w:r>
    </w:p>
    <w:p w14:paraId="63B66F6F" w14:textId="77777777" w:rsidR="00D129E3" w:rsidRDefault="00B002DD">
      <w:pPr>
        <w:numPr>
          <w:ilvl w:val="0"/>
          <w:numId w:val="1"/>
        </w:numPr>
        <w:spacing w:before="100"/>
        <w:ind w:left="760" w:hanging="357"/>
        <w:rPr>
          <w:rFonts w:ascii="黑体" w:eastAsia="黑体" w:hAnsi="黑体" w:cs="黑体"/>
          <w:sz w:val="21"/>
        </w:rPr>
      </w:pPr>
      <w:r>
        <w:rPr>
          <w:rFonts w:ascii="黑体" w:eastAsia="黑体" w:hAnsi="黑体" w:cs="黑体"/>
          <w:sz w:val="21"/>
        </w:rPr>
        <w:t>活动地点：</w:t>
      </w:r>
      <w:r>
        <w:rPr>
          <w:rFonts w:ascii="黑体" w:eastAsia="黑体" w:hAnsi="黑体" w:cs="黑体" w:hint="eastAsia"/>
          <w:sz w:val="21"/>
          <w:u w:val="single"/>
        </w:rPr>
        <w:t xml:space="preserve">  </w:t>
      </w:r>
      <w:r>
        <w:rPr>
          <w:rFonts w:ascii="黑体" w:eastAsia="黑体" w:hAnsi="黑体" w:cs="黑体" w:hint="eastAsia"/>
          <w:sz w:val="21"/>
          <w:u w:val="single"/>
        </w:rPr>
        <w:t>重庆森林越野公园</w:t>
      </w:r>
    </w:p>
    <w:p w14:paraId="68DDEB09" w14:textId="77777777" w:rsidR="00D129E3" w:rsidRDefault="00B002DD">
      <w:pPr>
        <w:numPr>
          <w:ilvl w:val="0"/>
          <w:numId w:val="1"/>
        </w:numPr>
        <w:spacing w:before="100"/>
        <w:ind w:left="760" w:hanging="357"/>
        <w:rPr>
          <w:rFonts w:ascii="黑体" w:eastAsia="黑体" w:hAnsi="黑体" w:cs="黑体"/>
          <w:sz w:val="21"/>
        </w:rPr>
      </w:pPr>
      <w:r>
        <w:rPr>
          <w:rFonts w:ascii="黑体" w:eastAsia="黑体" w:hAnsi="黑体" w:cs="黑体"/>
          <w:sz w:val="21"/>
        </w:rPr>
        <w:t>活动时间：</w:t>
      </w:r>
      <w:r>
        <w:rPr>
          <w:rFonts w:ascii="黑体" w:eastAsia="黑体" w:hAnsi="黑体" w:cs="黑体" w:hint="eastAsia"/>
          <w:sz w:val="21"/>
          <w:u w:val="single"/>
        </w:rPr>
        <w:t xml:space="preserve">  2022</w:t>
      </w:r>
      <w:r>
        <w:rPr>
          <w:rFonts w:ascii="黑体" w:eastAsia="黑体" w:hAnsi="黑体" w:cs="黑体"/>
          <w:sz w:val="21"/>
          <w:u w:val="single"/>
        </w:rPr>
        <w:t>年</w:t>
      </w:r>
      <w:r>
        <w:rPr>
          <w:rFonts w:ascii="黑体" w:eastAsia="黑体" w:hAnsi="黑体" w:cs="黑体"/>
          <w:sz w:val="21"/>
          <w:u w:val="single"/>
        </w:rPr>
        <w:t>9</w:t>
      </w:r>
      <w:r>
        <w:rPr>
          <w:rFonts w:ascii="黑体" w:eastAsia="黑体" w:hAnsi="黑体" w:cs="黑体"/>
          <w:sz w:val="21"/>
          <w:u w:val="single"/>
        </w:rPr>
        <w:t>月</w:t>
      </w:r>
      <w:r>
        <w:rPr>
          <w:rFonts w:ascii="黑体" w:eastAsia="黑体" w:hAnsi="黑体" w:cs="黑体"/>
          <w:sz w:val="21"/>
          <w:u w:val="single"/>
        </w:rPr>
        <w:t>17</w:t>
      </w:r>
      <w:r>
        <w:rPr>
          <w:rFonts w:ascii="黑体" w:eastAsia="黑体" w:hAnsi="黑体" w:cs="黑体"/>
          <w:sz w:val="21"/>
          <w:u w:val="single"/>
        </w:rPr>
        <w:t>日（</w:t>
      </w:r>
      <w:r>
        <w:rPr>
          <w:rFonts w:ascii="黑体" w:eastAsia="黑体" w:hAnsi="黑体" w:cs="黑体"/>
          <w:sz w:val="21"/>
          <w:u w:val="single"/>
        </w:rPr>
        <w:t>9</w:t>
      </w:r>
      <w:r>
        <w:rPr>
          <w:rFonts w:ascii="黑体" w:eastAsia="黑体" w:hAnsi="黑体" w:cs="黑体"/>
          <w:sz w:val="21"/>
          <w:u w:val="single"/>
        </w:rPr>
        <w:t>月</w:t>
      </w:r>
      <w:r>
        <w:rPr>
          <w:rFonts w:ascii="黑体" w:eastAsia="黑体" w:hAnsi="黑体" w:cs="黑体"/>
          <w:sz w:val="21"/>
          <w:u w:val="single"/>
        </w:rPr>
        <w:t>16</w:t>
      </w:r>
      <w:r>
        <w:rPr>
          <w:rFonts w:ascii="黑体" w:eastAsia="黑体" w:hAnsi="黑体" w:cs="黑体"/>
          <w:sz w:val="21"/>
          <w:u w:val="single"/>
        </w:rPr>
        <w:t>日进场搭建）</w:t>
      </w:r>
    </w:p>
    <w:p w14:paraId="248E9FD3" w14:textId="77777777" w:rsidR="00D129E3" w:rsidRDefault="00B002DD">
      <w:pPr>
        <w:pStyle w:val="a3"/>
        <w:numPr>
          <w:ilvl w:val="0"/>
          <w:numId w:val="2"/>
        </w:numPr>
        <w:spacing w:before="100"/>
        <w:ind w:firstLineChars="0"/>
        <w:rPr>
          <w:rFonts w:ascii="黑体" w:eastAsia="黑体" w:hAnsi="黑体" w:cs="黑体"/>
          <w:b/>
          <w:sz w:val="22"/>
        </w:rPr>
      </w:pPr>
      <w:r>
        <w:rPr>
          <w:rFonts w:ascii="黑体" w:eastAsia="黑体" w:hAnsi="黑体" w:cs="黑体"/>
          <w:b/>
          <w:sz w:val="22"/>
        </w:rPr>
        <w:t>活动费用及支付</w:t>
      </w:r>
    </w:p>
    <w:p w14:paraId="0E96162E" w14:textId="77777777" w:rsidR="00D129E3" w:rsidRDefault="00B002DD">
      <w:pPr>
        <w:numPr>
          <w:ilvl w:val="0"/>
          <w:numId w:val="1"/>
        </w:numPr>
        <w:spacing w:before="100"/>
        <w:ind w:left="760" w:hanging="360"/>
        <w:rPr>
          <w:rFonts w:ascii="黑体" w:eastAsia="黑体" w:hAnsi="黑体" w:cs="黑体"/>
          <w:sz w:val="21"/>
        </w:rPr>
      </w:pPr>
      <w:r>
        <w:rPr>
          <w:rFonts w:ascii="黑体" w:eastAsia="黑体" w:hAnsi="黑体" w:cs="黑体"/>
          <w:sz w:val="21"/>
        </w:rPr>
        <w:t>场地租赁及餐饮服务费用：总价（大写）：</w:t>
      </w:r>
      <w:r>
        <w:rPr>
          <w:rFonts w:ascii="黑体" w:eastAsia="黑体" w:hAnsi="黑体" w:cs="黑体"/>
          <w:sz w:val="21"/>
          <w:u w:val="single"/>
        </w:rPr>
        <w:t xml:space="preserve"> </w:t>
      </w:r>
      <w:r>
        <w:rPr>
          <w:rFonts w:ascii="黑体" w:eastAsia="黑体" w:hAnsi="黑体" w:cs="黑体" w:hint="eastAsia"/>
          <w:sz w:val="21"/>
          <w:u w:val="single"/>
        </w:rPr>
        <w:t>伍万贰仟元整</w:t>
      </w:r>
      <w:r>
        <w:rPr>
          <w:rFonts w:ascii="黑体" w:eastAsia="黑体" w:hAnsi="黑体" w:cs="黑体"/>
          <w:sz w:val="21"/>
          <w:u w:val="single"/>
        </w:rPr>
        <w:t xml:space="preserve"> </w:t>
      </w:r>
      <w:r>
        <w:rPr>
          <w:rFonts w:ascii="黑体" w:eastAsia="黑体" w:hAnsi="黑体" w:cs="黑体"/>
          <w:sz w:val="21"/>
        </w:rPr>
        <w:t>人民币，小写：</w:t>
      </w:r>
      <w:r>
        <w:rPr>
          <w:rFonts w:ascii="黑体" w:eastAsia="黑体" w:hAnsi="黑体" w:cs="黑体" w:hint="eastAsia"/>
          <w:sz w:val="21"/>
          <w:u w:val="single"/>
        </w:rPr>
        <w:t>52000</w:t>
      </w:r>
      <w:r>
        <w:rPr>
          <w:rFonts w:ascii="黑体" w:eastAsia="黑体" w:hAnsi="黑体" w:cs="黑体"/>
          <w:sz w:val="21"/>
          <w:u w:val="single"/>
        </w:rPr>
        <w:t xml:space="preserve"> </w:t>
      </w:r>
      <w:r>
        <w:rPr>
          <w:rFonts w:ascii="黑体" w:eastAsia="黑体" w:hAnsi="黑体" w:cs="黑体" w:hint="eastAsia"/>
          <w:sz w:val="21"/>
          <w:u w:val="single"/>
        </w:rPr>
        <w:t xml:space="preserve">    </w:t>
      </w:r>
      <w:r>
        <w:rPr>
          <w:rFonts w:ascii="黑体" w:eastAsia="黑体" w:hAnsi="黑体" w:cs="黑体"/>
          <w:sz w:val="21"/>
          <w:u w:val="single"/>
        </w:rPr>
        <w:t xml:space="preserve"> </w:t>
      </w:r>
      <w:r>
        <w:rPr>
          <w:rFonts w:ascii="黑体" w:eastAsia="黑体" w:hAnsi="黑体" w:cs="黑体"/>
          <w:sz w:val="21"/>
        </w:rPr>
        <w:t>元</w:t>
      </w:r>
      <w:r>
        <w:rPr>
          <w:rFonts w:ascii="黑体" w:eastAsia="黑体" w:hAnsi="黑体" w:cs="黑体"/>
          <w:sz w:val="21"/>
        </w:rPr>
        <w:t xml:space="preserve"> </w:t>
      </w:r>
      <w:r>
        <w:rPr>
          <w:rFonts w:ascii="黑体" w:eastAsia="黑体" w:hAnsi="黑体" w:cs="黑体"/>
          <w:sz w:val="21"/>
        </w:rPr>
        <w:t>。因服务内容变化而产生的额外费用，根据双方事先确认的金额，乙方额外向甲方</w:t>
      </w:r>
      <w:r>
        <w:rPr>
          <w:rFonts w:ascii="黑体" w:eastAsia="黑体" w:hAnsi="黑体" w:cs="黑体"/>
          <w:sz w:val="21"/>
        </w:rPr>
        <w:t>开取发票支付</w:t>
      </w:r>
      <w:r>
        <w:rPr>
          <w:rFonts w:ascii="黑体" w:eastAsia="黑体" w:hAnsi="黑体" w:cs="黑体"/>
          <w:sz w:val="21"/>
        </w:rPr>
        <w:t>。</w:t>
      </w:r>
    </w:p>
    <w:p w14:paraId="2EDDA2DA" w14:textId="77777777" w:rsidR="00D129E3" w:rsidRDefault="00B002DD">
      <w:pPr>
        <w:numPr>
          <w:ilvl w:val="0"/>
          <w:numId w:val="1"/>
        </w:numPr>
        <w:spacing w:before="100"/>
        <w:ind w:left="760" w:hanging="360"/>
        <w:rPr>
          <w:rFonts w:ascii="黑体" w:eastAsia="黑体" w:hAnsi="黑体" w:cs="黑体"/>
          <w:sz w:val="21"/>
        </w:rPr>
      </w:pPr>
      <w:r>
        <w:rPr>
          <w:rFonts w:ascii="黑体" w:eastAsia="黑体" w:hAnsi="黑体" w:cs="黑体"/>
          <w:sz w:val="21"/>
        </w:rPr>
        <w:t>活动费用支付：合同签定后，乙方向甲方开据合同费用全额有效</w:t>
      </w:r>
      <w:r>
        <w:rPr>
          <w:rFonts w:ascii="黑体" w:eastAsia="黑体" w:hAnsi="黑体" w:cs="黑体" w:hint="eastAsia"/>
          <w:sz w:val="21"/>
          <w:u w:val="single"/>
        </w:rPr>
        <w:t xml:space="preserve">  </w:t>
      </w:r>
      <w:r>
        <w:rPr>
          <w:rFonts w:ascii="黑体" w:eastAsia="黑体" w:hAnsi="黑体" w:cs="黑体"/>
          <w:sz w:val="21"/>
          <w:u w:val="single"/>
        </w:rPr>
        <w:t>增</w:t>
      </w:r>
      <w:r>
        <w:rPr>
          <w:rFonts w:ascii="黑体" w:eastAsia="黑体" w:hAnsi="黑体" w:cs="黑体"/>
          <w:spacing w:val="-1"/>
          <w:sz w:val="21"/>
          <w:u w:val="single"/>
        </w:rPr>
        <w:t>值税发票</w:t>
      </w:r>
      <w:r>
        <w:rPr>
          <w:rFonts w:ascii="黑体" w:eastAsia="黑体" w:hAnsi="黑体" w:cs="黑体" w:hint="eastAsia"/>
          <w:spacing w:val="-1"/>
          <w:sz w:val="21"/>
          <w:u w:val="single"/>
        </w:rPr>
        <w:t xml:space="preserve">  </w:t>
      </w:r>
      <w:r>
        <w:rPr>
          <w:rFonts w:ascii="黑体" w:eastAsia="黑体" w:hAnsi="黑体" w:cs="黑体"/>
          <w:spacing w:val="-1"/>
          <w:sz w:val="21"/>
        </w:rPr>
        <w:t>，甲方在收到发票</w:t>
      </w:r>
      <w:r w:rsidRPr="00B002DD">
        <w:rPr>
          <w:rFonts w:ascii="黑体" w:eastAsia="黑体" w:hAnsi="黑体" w:cs="黑体"/>
          <w:color w:val="000000" w:themeColor="text1"/>
          <w:spacing w:val="-1"/>
          <w:sz w:val="21"/>
        </w:rPr>
        <w:t>后的</w:t>
      </w:r>
      <w:r w:rsidRPr="00B002DD">
        <w:rPr>
          <w:rFonts w:ascii="黑体" w:eastAsia="黑体" w:hAnsi="黑体" w:cs="黑体" w:hint="eastAsia"/>
          <w:color w:val="000000" w:themeColor="text1"/>
          <w:spacing w:val="-1"/>
          <w:sz w:val="21"/>
          <w:u w:val="single"/>
        </w:rPr>
        <w:t xml:space="preserve"> </w:t>
      </w:r>
      <w:r w:rsidRPr="00B002DD">
        <w:rPr>
          <w:rFonts w:ascii="黑体" w:eastAsia="黑体" w:hAnsi="黑体" w:cs="黑体" w:hint="eastAsia"/>
          <w:color w:val="000000" w:themeColor="text1"/>
          <w:sz w:val="21"/>
          <w:u w:val="single"/>
        </w:rPr>
        <w:t>进场搭建前</w:t>
      </w:r>
      <w:r w:rsidRPr="00B002DD">
        <w:rPr>
          <w:rFonts w:ascii="黑体" w:eastAsia="黑体" w:hAnsi="黑体" w:cs="黑体" w:hint="eastAsia"/>
          <w:color w:val="000000" w:themeColor="text1"/>
          <w:sz w:val="21"/>
          <w:u w:val="single"/>
        </w:rPr>
        <w:t xml:space="preserve"> </w:t>
      </w:r>
      <w:r w:rsidRPr="00B002DD">
        <w:rPr>
          <w:rFonts w:ascii="黑体" w:eastAsia="黑体" w:hAnsi="黑体" w:cs="黑体"/>
          <w:color w:val="000000" w:themeColor="text1"/>
          <w:sz w:val="21"/>
        </w:rPr>
        <w:t>将费用</w:t>
      </w:r>
      <w:r w:rsidRPr="00B002DD">
        <w:rPr>
          <w:rFonts w:ascii="黑体" w:eastAsia="黑体" w:hAnsi="黑体" w:cs="黑体" w:hint="eastAsia"/>
          <w:color w:val="000000" w:themeColor="text1"/>
          <w:sz w:val="21"/>
        </w:rPr>
        <w:t>全部</w:t>
      </w:r>
      <w:r w:rsidRPr="00B002DD">
        <w:rPr>
          <w:rFonts w:ascii="黑体" w:eastAsia="黑体" w:hAnsi="黑体" w:cs="黑体"/>
          <w:color w:val="000000" w:themeColor="text1"/>
          <w:sz w:val="21"/>
        </w:rPr>
        <w:t>支付给乙方。活动结束后，甲方</w:t>
      </w:r>
      <w:r w:rsidRPr="00B002DD">
        <w:rPr>
          <w:rFonts w:ascii="黑体" w:eastAsia="黑体" w:hAnsi="黑体" w:cs="黑体" w:hint="eastAsia"/>
          <w:color w:val="000000" w:themeColor="text1"/>
          <w:sz w:val="21"/>
          <w:u w:val="single"/>
        </w:rPr>
        <w:t xml:space="preserve"> </w:t>
      </w:r>
      <w:r w:rsidRPr="00B002DD">
        <w:rPr>
          <w:rFonts w:ascii="黑体" w:eastAsia="黑体" w:hAnsi="黑体" w:cs="黑体"/>
          <w:color w:val="000000" w:themeColor="text1"/>
          <w:sz w:val="21"/>
          <w:u w:val="single"/>
        </w:rPr>
        <w:t>7</w:t>
      </w:r>
      <w:r w:rsidRPr="00B002DD">
        <w:rPr>
          <w:rFonts w:ascii="黑体" w:eastAsia="黑体" w:hAnsi="黑体" w:cs="黑体" w:hint="eastAsia"/>
          <w:color w:val="000000" w:themeColor="text1"/>
          <w:sz w:val="21"/>
          <w:u w:val="single"/>
        </w:rPr>
        <w:t xml:space="preserve"> </w:t>
      </w:r>
      <w:r w:rsidRPr="00B002DD">
        <w:rPr>
          <w:rFonts w:ascii="黑体" w:eastAsia="黑体" w:hAnsi="黑体" w:cs="黑体"/>
          <w:color w:val="000000" w:themeColor="text1"/>
          <w:sz w:val="21"/>
          <w:u w:val="single"/>
        </w:rPr>
        <w:t>个工作日内</w:t>
      </w:r>
      <w:r w:rsidRPr="00B002DD">
        <w:rPr>
          <w:rFonts w:ascii="黑体" w:eastAsia="黑体" w:hAnsi="黑体" w:cs="黑体"/>
          <w:color w:val="000000" w:themeColor="text1"/>
          <w:sz w:val="21"/>
        </w:rPr>
        <w:t>将</w:t>
      </w:r>
      <w:r w:rsidRPr="00B002DD">
        <w:rPr>
          <w:rFonts w:ascii="黑体" w:eastAsia="黑体" w:hAnsi="黑体" w:cs="黑体" w:hint="eastAsia"/>
          <w:color w:val="000000" w:themeColor="text1"/>
          <w:sz w:val="21"/>
        </w:rPr>
        <w:t>产生的额外部分费用</w:t>
      </w:r>
      <w:r w:rsidRPr="00B002DD">
        <w:rPr>
          <w:rFonts w:ascii="黑体" w:eastAsia="黑体" w:hAnsi="黑体" w:cs="黑体"/>
          <w:color w:val="000000" w:themeColor="text1"/>
          <w:sz w:val="21"/>
        </w:rPr>
        <w:t>支付给乙方。</w:t>
      </w:r>
      <w:r>
        <w:rPr>
          <w:rFonts w:ascii="黑体" w:eastAsia="黑体" w:hAnsi="黑体" w:cs="黑体"/>
          <w:sz w:val="21"/>
        </w:rPr>
        <w:t>（活动期间产生的其他费用，乙方额外向甲方开取发票支付，甲方收票后</w:t>
      </w:r>
      <w:r>
        <w:rPr>
          <w:rFonts w:ascii="黑体" w:eastAsia="黑体" w:hAnsi="黑体" w:cs="黑体" w:hint="eastAsia"/>
          <w:sz w:val="21"/>
          <w:u w:val="single"/>
        </w:rPr>
        <w:t xml:space="preserve"> 7 </w:t>
      </w:r>
      <w:r>
        <w:rPr>
          <w:rFonts w:ascii="黑体" w:eastAsia="黑体" w:hAnsi="黑体" w:cs="黑体"/>
          <w:sz w:val="21"/>
        </w:rPr>
        <w:t>个工作日支付给乙方）</w:t>
      </w:r>
    </w:p>
    <w:p w14:paraId="07BD4B42" w14:textId="77777777" w:rsidR="00D129E3" w:rsidRDefault="00B002DD">
      <w:pPr>
        <w:numPr>
          <w:ilvl w:val="0"/>
          <w:numId w:val="1"/>
        </w:numPr>
        <w:spacing w:before="100"/>
        <w:ind w:left="760" w:hanging="360"/>
        <w:rPr>
          <w:rFonts w:ascii="黑体" w:eastAsia="黑体" w:hAnsi="黑体" w:cs="黑体"/>
          <w:sz w:val="21"/>
        </w:rPr>
      </w:pPr>
      <w:r>
        <w:rPr>
          <w:rFonts w:ascii="黑体" w:eastAsia="黑体" w:hAnsi="黑体" w:cs="黑体"/>
          <w:sz w:val="21"/>
        </w:rPr>
        <w:t>支付方式：转账</w:t>
      </w:r>
    </w:p>
    <w:p w14:paraId="03FCD016" w14:textId="77777777" w:rsidR="00D129E3" w:rsidRDefault="00B002DD">
      <w:pPr>
        <w:spacing w:before="100"/>
        <w:ind w:left="760"/>
        <w:rPr>
          <w:rFonts w:ascii="黑体" w:eastAsia="黑体" w:hAnsi="黑体" w:cs="黑体"/>
          <w:sz w:val="21"/>
          <w:u w:val="single"/>
        </w:rPr>
      </w:pPr>
      <w:r>
        <w:rPr>
          <w:rFonts w:ascii="黑体" w:eastAsia="黑体" w:hAnsi="黑体" w:cs="黑体"/>
          <w:sz w:val="21"/>
        </w:rPr>
        <w:lastRenderedPageBreak/>
        <w:t>开户名称：</w:t>
      </w:r>
      <w:r>
        <w:rPr>
          <w:rFonts w:ascii="黑体" w:eastAsia="黑体" w:hAnsi="黑体" w:cs="黑体" w:hint="eastAsia"/>
          <w:sz w:val="21"/>
          <w:u w:val="single"/>
        </w:rPr>
        <w:t>重庆探险者森林越野公园管理有限公司</w:t>
      </w:r>
      <w:r>
        <w:rPr>
          <w:rFonts w:ascii="黑体" w:eastAsia="黑体" w:hAnsi="黑体" w:cs="黑体"/>
          <w:sz w:val="21"/>
        </w:rPr>
        <w:t xml:space="preserve">  </w:t>
      </w:r>
      <w:r>
        <w:rPr>
          <w:rFonts w:ascii="黑体" w:eastAsia="黑体" w:hAnsi="黑体" w:cs="黑体" w:hint="eastAsia"/>
          <w:sz w:val="21"/>
        </w:rPr>
        <w:t xml:space="preserve">              </w:t>
      </w:r>
    </w:p>
    <w:p w14:paraId="14C79CCF" w14:textId="77777777" w:rsidR="00D129E3" w:rsidRDefault="00B002DD">
      <w:pPr>
        <w:spacing w:before="100"/>
        <w:ind w:left="760"/>
        <w:rPr>
          <w:rFonts w:ascii="黑体" w:eastAsia="黑体" w:hAnsi="黑体" w:cs="黑体"/>
          <w:sz w:val="21"/>
          <w:u w:val="single"/>
        </w:rPr>
      </w:pPr>
      <w:r>
        <w:rPr>
          <w:rFonts w:ascii="黑体" w:eastAsia="黑体" w:hAnsi="黑体" w:cs="黑体"/>
          <w:sz w:val="21"/>
        </w:rPr>
        <w:t>开户银行：</w:t>
      </w:r>
      <w:r>
        <w:rPr>
          <w:rFonts w:ascii="黑体" w:eastAsia="黑体" w:hAnsi="黑体" w:cs="黑体"/>
          <w:sz w:val="21"/>
          <w:u w:val="single"/>
        </w:rPr>
        <w:t xml:space="preserve"> </w:t>
      </w:r>
      <w:r>
        <w:rPr>
          <w:rFonts w:ascii="黑体" w:eastAsia="黑体" w:hAnsi="黑体" w:cs="黑体" w:hint="eastAsia"/>
          <w:sz w:val="21"/>
          <w:u w:val="single"/>
        </w:rPr>
        <w:t>中信银行江北支行</w:t>
      </w:r>
      <w:r>
        <w:rPr>
          <w:rFonts w:ascii="黑体" w:eastAsia="黑体" w:hAnsi="黑体" w:cs="黑体"/>
          <w:sz w:val="21"/>
          <w:u w:val="single"/>
        </w:rPr>
        <w:t xml:space="preserve">                          </w:t>
      </w:r>
    </w:p>
    <w:p w14:paraId="48D7693F" w14:textId="77777777" w:rsidR="00D129E3" w:rsidRDefault="00B002DD">
      <w:pPr>
        <w:spacing w:before="100"/>
        <w:ind w:left="760"/>
        <w:rPr>
          <w:rFonts w:ascii="黑体" w:eastAsia="黑体" w:hAnsi="黑体" w:cs="黑体"/>
          <w:sz w:val="21"/>
          <w:u w:val="single"/>
        </w:rPr>
      </w:pPr>
      <w:r>
        <w:rPr>
          <w:rFonts w:ascii="黑体" w:eastAsia="黑体" w:hAnsi="黑体" w:cs="黑体"/>
          <w:sz w:val="21"/>
        </w:rPr>
        <w:t>银行账号：</w:t>
      </w:r>
      <w:r>
        <w:rPr>
          <w:rFonts w:ascii="黑体" w:eastAsia="黑体" w:hAnsi="黑体" w:cs="黑体" w:hint="eastAsia"/>
          <w:sz w:val="21"/>
          <w:u w:val="single"/>
        </w:rPr>
        <w:t>7421410182600183583</w:t>
      </w:r>
      <w:r>
        <w:rPr>
          <w:rFonts w:ascii="黑体" w:eastAsia="黑体" w:hAnsi="黑体" w:cs="黑体"/>
          <w:sz w:val="21"/>
          <w:u w:val="single"/>
        </w:rPr>
        <w:t xml:space="preserve">                                 </w:t>
      </w:r>
    </w:p>
    <w:p w14:paraId="0AED6AA2" w14:textId="77777777" w:rsidR="00D129E3" w:rsidRDefault="00B002DD">
      <w:pPr>
        <w:spacing w:before="100"/>
        <w:rPr>
          <w:rFonts w:ascii="黑体" w:eastAsia="黑体" w:hAnsi="黑体" w:cs="黑体"/>
          <w:b/>
          <w:sz w:val="22"/>
        </w:rPr>
      </w:pPr>
      <w:r>
        <w:rPr>
          <w:rFonts w:ascii="黑体" w:eastAsia="黑体" w:hAnsi="黑体" w:cs="黑体" w:hint="eastAsia"/>
          <w:b/>
          <w:sz w:val="22"/>
        </w:rPr>
        <w:t>三、</w:t>
      </w:r>
      <w:r>
        <w:rPr>
          <w:rFonts w:ascii="黑体" w:eastAsia="黑体" w:hAnsi="黑体" w:cs="黑体"/>
          <w:b/>
          <w:sz w:val="22"/>
        </w:rPr>
        <w:t>乙方服务内容</w:t>
      </w:r>
    </w:p>
    <w:p w14:paraId="51208D09" w14:textId="77777777" w:rsidR="00D129E3" w:rsidRDefault="00B002DD">
      <w:pPr>
        <w:spacing w:before="100"/>
        <w:ind w:left="400"/>
        <w:rPr>
          <w:rFonts w:ascii="黑体" w:eastAsia="黑体" w:hAnsi="黑体" w:cs="黑体"/>
          <w:sz w:val="21"/>
        </w:rPr>
      </w:pPr>
      <w:r>
        <w:rPr>
          <w:rFonts w:ascii="黑体" w:eastAsia="黑体" w:hAnsi="黑体" w:cs="黑体"/>
          <w:sz w:val="21"/>
        </w:rPr>
        <w:t>乙方依照本协议第二款约定支付的活动费用，包含以下服务内容：</w:t>
      </w:r>
    </w:p>
    <w:p w14:paraId="68CF7758" w14:textId="77777777" w:rsidR="00D129E3" w:rsidRDefault="00B002DD">
      <w:pPr>
        <w:spacing w:before="100"/>
        <w:ind w:left="400"/>
        <w:rPr>
          <w:rFonts w:ascii="黑体" w:eastAsia="黑体" w:hAnsi="黑体" w:cs="黑体"/>
          <w:b/>
          <w:sz w:val="21"/>
          <w:u w:val="single"/>
        </w:rPr>
      </w:pPr>
      <w:r>
        <w:rPr>
          <w:rFonts w:ascii="黑体" w:eastAsia="黑体" w:hAnsi="黑体" w:cs="黑体" w:hint="eastAsia"/>
          <w:b/>
          <w:sz w:val="21"/>
          <w:u w:val="single"/>
        </w:rPr>
        <w:t>试驾场地</w:t>
      </w:r>
    </w:p>
    <w:p w14:paraId="7A226C71"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hint="eastAsia"/>
          <w:sz w:val="21"/>
        </w:rPr>
        <w:t>森林赛道包场：</w:t>
      </w:r>
      <w:r>
        <w:rPr>
          <w:rFonts w:ascii="Calibri" w:eastAsia="黑体" w:hAnsi="Calibri" w:cs="Calibri" w:hint="eastAsia"/>
          <w:sz w:val="21"/>
        </w:rPr>
        <w:t>¥</w:t>
      </w:r>
      <w:r>
        <w:rPr>
          <w:rFonts w:ascii="黑体" w:eastAsia="黑体" w:hAnsi="黑体" w:cs="黑体" w:hint="eastAsia"/>
          <w:sz w:val="21"/>
        </w:rPr>
        <w:t>30000/</w:t>
      </w:r>
      <w:r>
        <w:rPr>
          <w:rFonts w:ascii="黑体" w:eastAsia="黑体" w:hAnsi="黑体" w:cs="黑体" w:hint="eastAsia"/>
          <w:sz w:val="21"/>
        </w:rPr>
        <w:t>天</w:t>
      </w:r>
      <w:r>
        <w:rPr>
          <w:rFonts w:ascii="黑体" w:eastAsia="黑体" w:hAnsi="黑体" w:cs="黑体" w:hint="eastAsia"/>
          <w:sz w:val="21"/>
        </w:rPr>
        <w:t>*1.5</w:t>
      </w:r>
      <w:r>
        <w:rPr>
          <w:rFonts w:ascii="黑体" w:eastAsia="黑体" w:hAnsi="黑体" w:cs="黑体" w:hint="eastAsia"/>
          <w:sz w:val="21"/>
        </w:rPr>
        <w:t>天</w:t>
      </w:r>
      <w:r>
        <w:rPr>
          <w:rFonts w:ascii="黑体" w:eastAsia="黑体" w:hAnsi="黑体" w:cs="黑体" w:hint="eastAsia"/>
          <w:sz w:val="21"/>
        </w:rPr>
        <w:t>=</w:t>
      </w:r>
      <w:r>
        <w:rPr>
          <w:rFonts w:ascii="Calibri" w:eastAsia="黑体" w:hAnsi="Calibri" w:cs="Calibri" w:hint="eastAsia"/>
          <w:sz w:val="21"/>
        </w:rPr>
        <w:t>¥</w:t>
      </w:r>
      <w:r>
        <w:rPr>
          <w:rFonts w:ascii="黑体" w:eastAsia="黑体" w:hAnsi="黑体" w:cs="黑体" w:hint="eastAsia"/>
          <w:sz w:val="21"/>
        </w:rPr>
        <w:t>45000</w:t>
      </w:r>
    </w:p>
    <w:p w14:paraId="15A72676" w14:textId="77777777" w:rsidR="00D129E3" w:rsidRPr="00B002DD" w:rsidRDefault="00B002DD">
      <w:pPr>
        <w:numPr>
          <w:ilvl w:val="0"/>
          <w:numId w:val="3"/>
        </w:numPr>
        <w:spacing w:before="100"/>
        <w:ind w:left="760" w:hanging="360"/>
        <w:rPr>
          <w:rFonts w:ascii="黑体" w:eastAsia="黑体" w:hAnsi="黑体" w:cs="黑体"/>
          <w:color w:val="000000" w:themeColor="text1"/>
          <w:sz w:val="21"/>
        </w:rPr>
      </w:pPr>
      <w:r w:rsidRPr="00B002DD">
        <w:rPr>
          <w:rFonts w:ascii="黑体" w:eastAsia="黑体" w:hAnsi="黑体" w:cs="黑体" w:hint="eastAsia"/>
          <w:color w:val="000000" w:themeColor="text1"/>
          <w:sz w:val="21"/>
        </w:rPr>
        <w:t>挖机赛道修整费用</w:t>
      </w:r>
      <w:r w:rsidRPr="00B002DD">
        <w:rPr>
          <w:rFonts w:ascii="黑体" w:eastAsia="黑体" w:hAnsi="黑体" w:cs="黑体" w:hint="eastAsia"/>
          <w:color w:val="000000" w:themeColor="text1"/>
          <w:sz w:val="21"/>
        </w:rPr>
        <w:t>根据实际情况结算</w:t>
      </w:r>
    </w:p>
    <w:p w14:paraId="487B36A3" w14:textId="77777777" w:rsidR="00D129E3" w:rsidRPr="00B002DD" w:rsidRDefault="00B002DD">
      <w:pPr>
        <w:numPr>
          <w:ilvl w:val="0"/>
          <w:numId w:val="3"/>
        </w:numPr>
        <w:spacing w:before="100"/>
        <w:ind w:left="760" w:hanging="360"/>
        <w:rPr>
          <w:rFonts w:ascii="黑体" w:eastAsia="黑体" w:hAnsi="黑体" w:cs="黑体"/>
          <w:color w:val="000000" w:themeColor="text1"/>
          <w:sz w:val="21"/>
        </w:rPr>
      </w:pPr>
      <w:r w:rsidRPr="00B002DD">
        <w:rPr>
          <w:rFonts w:ascii="黑体" w:eastAsia="黑体" w:hAnsi="黑体" w:cs="黑体" w:hint="eastAsia"/>
          <w:color w:val="000000" w:themeColor="text1"/>
          <w:sz w:val="21"/>
        </w:rPr>
        <w:t>需要一段封闭道路试驾区域</w:t>
      </w:r>
      <w:r w:rsidRPr="00B002DD">
        <w:rPr>
          <w:rFonts w:ascii="黑体" w:eastAsia="黑体" w:hAnsi="黑体" w:cs="黑体" w:hint="eastAsia"/>
          <w:color w:val="000000" w:themeColor="text1"/>
          <w:sz w:val="21"/>
        </w:rPr>
        <w:t>（协商后确定）</w:t>
      </w:r>
    </w:p>
    <w:p w14:paraId="39EBE6C7" w14:textId="77777777" w:rsidR="00D129E3" w:rsidRDefault="00B002DD">
      <w:pPr>
        <w:spacing w:before="100"/>
        <w:ind w:left="400"/>
        <w:rPr>
          <w:rFonts w:ascii="黑体" w:eastAsia="黑体" w:hAnsi="黑体" w:cs="黑体"/>
          <w:b/>
          <w:sz w:val="21"/>
          <w:u w:val="single"/>
        </w:rPr>
      </w:pPr>
      <w:r>
        <w:rPr>
          <w:rFonts w:ascii="黑体" w:eastAsia="黑体" w:hAnsi="黑体" w:cs="黑体" w:hint="eastAsia"/>
          <w:b/>
          <w:sz w:val="21"/>
          <w:u w:val="single"/>
        </w:rPr>
        <w:t>露营场地</w:t>
      </w:r>
    </w:p>
    <w:p w14:paraId="2A0138C9"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按照甲乙双方约定的</w:t>
      </w:r>
      <w:r>
        <w:rPr>
          <w:rFonts w:ascii="黑体" w:eastAsia="黑体" w:hAnsi="黑体" w:cs="黑体" w:hint="eastAsia"/>
          <w:sz w:val="21"/>
        </w:rPr>
        <w:t>烧烤</w:t>
      </w:r>
      <w:r>
        <w:rPr>
          <w:rFonts w:ascii="黑体" w:eastAsia="黑体" w:hAnsi="黑体" w:cs="黑体"/>
          <w:sz w:val="21"/>
        </w:rPr>
        <w:t>菜单</w:t>
      </w:r>
      <w:r>
        <w:rPr>
          <w:rFonts w:ascii="黑体" w:eastAsia="黑体" w:hAnsi="黑体" w:cs="黑体"/>
          <w:sz w:val="21"/>
        </w:rPr>
        <w:t>（含无酒精饮料）提</w:t>
      </w:r>
      <w:r>
        <w:rPr>
          <w:rFonts w:ascii="黑体" w:eastAsia="黑体" w:hAnsi="黑体" w:cs="黑体"/>
          <w:sz w:val="21"/>
        </w:rPr>
        <w:t>供菜品并确保食品安全（菜单内容详见附件</w:t>
      </w:r>
      <w:r>
        <w:rPr>
          <w:rFonts w:ascii="黑体" w:eastAsia="黑体" w:hAnsi="黑体" w:cs="黑体"/>
          <w:sz w:val="21"/>
        </w:rPr>
        <w:t>1</w:t>
      </w:r>
      <w:r>
        <w:rPr>
          <w:rFonts w:ascii="黑体" w:eastAsia="黑体" w:hAnsi="黑体" w:cs="黑体"/>
          <w:sz w:val="21"/>
        </w:rPr>
        <w:t>）</w:t>
      </w:r>
      <w:r>
        <w:rPr>
          <w:rFonts w:ascii="黑体" w:eastAsia="黑体" w:hAnsi="黑体" w:cs="黑体" w:hint="eastAsia"/>
          <w:sz w:val="21"/>
        </w:rPr>
        <w:t>，</w:t>
      </w:r>
      <w:r>
        <w:rPr>
          <w:rFonts w:ascii="Calibri" w:eastAsia="黑体" w:hAnsi="Calibri" w:cs="Calibri" w:hint="eastAsia"/>
          <w:sz w:val="21"/>
        </w:rPr>
        <w:t>¥</w:t>
      </w:r>
      <w:r>
        <w:rPr>
          <w:rFonts w:ascii="黑体" w:eastAsia="黑体" w:hAnsi="黑体" w:cs="黑体" w:hint="eastAsia"/>
          <w:sz w:val="21"/>
        </w:rPr>
        <w:t>150*30</w:t>
      </w:r>
      <w:r>
        <w:rPr>
          <w:rFonts w:ascii="黑体" w:eastAsia="黑体" w:hAnsi="黑体" w:cs="黑体" w:hint="eastAsia"/>
          <w:sz w:val="21"/>
        </w:rPr>
        <w:t>人</w:t>
      </w:r>
      <w:r>
        <w:rPr>
          <w:rFonts w:ascii="黑体" w:eastAsia="黑体" w:hAnsi="黑体" w:cs="黑体" w:hint="eastAsia"/>
          <w:sz w:val="21"/>
        </w:rPr>
        <w:t>=</w:t>
      </w:r>
      <w:r>
        <w:rPr>
          <w:rFonts w:ascii="Calibri" w:eastAsia="黑体" w:hAnsi="Calibri" w:cs="Calibri" w:hint="eastAsia"/>
          <w:sz w:val="21"/>
        </w:rPr>
        <w:t>¥</w:t>
      </w:r>
      <w:r>
        <w:rPr>
          <w:rFonts w:ascii="黑体" w:eastAsia="黑体" w:hAnsi="黑体" w:cs="黑体" w:hint="eastAsia"/>
          <w:sz w:val="21"/>
        </w:rPr>
        <w:t>4500</w:t>
      </w:r>
      <w:r>
        <w:rPr>
          <w:rFonts w:ascii="黑体" w:eastAsia="黑体" w:hAnsi="黑体" w:cs="黑体" w:hint="eastAsia"/>
          <w:sz w:val="21"/>
        </w:rPr>
        <w:t>，需要提供帮烤师傅</w:t>
      </w:r>
      <w:r>
        <w:rPr>
          <w:rFonts w:ascii="黑体" w:eastAsia="黑体" w:hAnsi="黑体" w:cs="黑体" w:hint="eastAsia"/>
          <w:sz w:val="21"/>
        </w:rPr>
        <w:t>。</w:t>
      </w:r>
    </w:p>
    <w:p w14:paraId="0BEC3E5B"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hint="eastAsia"/>
          <w:sz w:val="21"/>
        </w:rPr>
        <w:t>下午茶</w:t>
      </w:r>
      <w:r>
        <w:rPr>
          <w:rFonts w:ascii="黑体" w:eastAsia="黑体" w:hAnsi="黑体" w:cs="黑体" w:hint="eastAsia"/>
          <w:sz w:val="21"/>
        </w:rPr>
        <w:t>，</w:t>
      </w:r>
      <w:r>
        <w:rPr>
          <w:rFonts w:ascii="Calibri" w:eastAsia="黑体" w:hAnsi="Calibri" w:cs="Calibri" w:hint="eastAsia"/>
          <w:sz w:val="21"/>
        </w:rPr>
        <w:t>¥</w:t>
      </w:r>
      <w:r>
        <w:rPr>
          <w:rFonts w:ascii="黑体" w:eastAsia="黑体" w:hAnsi="黑体" w:cs="黑体" w:hint="eastAsia"/>
          <w:sz w:val="21"/>
        </w:rPr>
        <w:t>50*50</w:t>
      </w:r>
      <w:r>
        <w:rPr>
          <w:rFonts w:ascii="黑体" w:eastAsia="黑体" w:hAnsi="黑体" w:cs="黑体" w:hint="eastAsia"/>
          <w:sz w:val="21"/>
        </w:rPr>
        <w:t>人</w:t>
      </w:r>
      <w:r>
        <w:rPr>
          <w:rFonts w:ascii="黑体" w:eastAsia="黑体" w:hAnsi="黑体" w:cs="黑体" w:hint="eastAsia"/>
          <w:sz w:val="21"/>
        </w:rPr>
        <w:t>=</w:t>
      </w:r>
      <w:r>
        <w:rPr>
          <w:rFonts w:ascii="Calibri" w:eastAsia="黑体" w:hAnsi="Calibri" w:cs="Calibri" w:hint="eastAsia"/>
          <w:sz w:val="21"/>
        </w:rPr>
        <w:t>¥</w:t>
      </w:r>
      <w:r>
        <w:rPr>
          <w:rFonts w:ascii="Calibri" w:eastAsia="黑体" w:hAnsi="Calibri" w:cs="Calibri" w:hint="eastAsia"/>
          <w:sz w:val="21"/>
        </w:rPr>
        <w:t>2500</w:t>
      </w:r>
      <w:r>
        <w:rPr>
          <w:rFonts w:ascii="Calibri" w:eastAsia="黑体" w:hAnsi="Calibri" w:cs="Calibri" w:hint="eastAsia"/>
          <w:sz w:val="21"/>
        </w:rPr>
        <w:t>元（</w:t>
      </w:r>
      <w:r>
        <w:rPr>
          <w:rFonts w:ascii="黑体" w:eastAsia="黑体" w:hAnsi="黑体" w:cs="黑体" w:hint="eastAsia"/>
          <w:sz w:val="21"/>
        </w:rPr>
        <w:t>详见</w:t>
      </w:r>
      <w:r>
        <w:rPr>
          <w:rFonts w:ascii="黑体" w:eastAsia="黑体" w:hAnsi="黑体" w:cs="黑体" w:hint="eastAsia"/>
          <w:sz w:val="21"/>
        </w:rPr>
        <w:t>附件</w:t>
      </w:r>
      <w:r>
        <w:rPr>
          <w:rFonts w:ascii="黑体" w:eastAsia="黑体" w:hAnsi="黑体" w:cs="黑体" w:hint="eastAsia"/>
          <w:sz w:val="21"/>
        </w:rPr>
        <w:t>2</w:t>
      </w:r>
      <w:r>
        <w:rPr>
          <w:rFonts w:ascii="Calibri" w:eastAsia="黑体" w:hAnsi="Calibri" w:cs="Calibri" w:hint="eastAsia"/>
          <w:sz w:val="21"/>
        </w:rPr>
        <w:t>）</w:t>
      </w:r>
    </w:p>
    <w:p w14:paraId="0120D98B" w14:textId="77777777" w:rsidR="00D129E3" w:rsidRDefault="00B002DD">
      <w:pPr>
        <w:spacing w:before="100"/>
        <w:ind w:left="420"/>
        <w:rPr>
          <w:rFonts w:ascii="黑体" w:eastAsia="黑体" w:hAnsi="黑体" w:cs="黑体"/>
          <w:b/>
          <w:sz w:val="21"/>
          <w:u w:val="single"/>
        </w:rPr>
      </w:pPr>
      <w:r>
        <w:rPr>
          <w:rFonts w:ascii="黑体" w:eastAsia="黑体" w:hAnsi="黑体" w:cs="黑体" w:hint="eastAsia"/>
          <w:b/>
          <w:sz w:val="21"/>
          <w:u w:val="single"/>
        </w:rPr>
        <w:t>其他</w:t>
      </w:r>
    </w:p>
    <w:p w14:paraId="64464A9D" w14:textId="77777777" w:rsidR="00D129E3" w:rsidRDefault="00B002DD">
      <w:pPr>
        <w:numPr>
          <w:ilvl w:val="0"/>
          <w:numId w:val="3"/>
        </w:numPr>
        <w:spacing w:before="100"/>
        <w:ind w:left="760" w:hanging="360"/>
        <w:rPr>
          <w:rFonts w:ascii="黑体" w:eastAsia="黑体" w:hAnsi="黑体" w:cs="黑体"/>
          <w:sz w:val="21"/>
          <w:shd w:val="clear" w:color="auto" w:fill="FFFF00"/>
        </w:rPr>
      </w:pPr>
      <w:r>
        <w:rPr>
          <w:rFonts w:ascii="黑体" w:eastAsia="黑体" w:hAnsi="黑体" w:cs="黑体"/>
          <w:sz w:val="21"/>
        </w:rPr>
        <w:t>预留甲方试驾车辆、客户车辆以及甲方工作车辆集中停车位</w:t>
      </w:r>
    </w:p>
    <w:p w14:paraId="77A94DD0"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活动现场确保配备足够数量的服务人员，并确保服务质量及效率，能够及时响应甲方的现场合理需求，场地联系人（</w:t>
      </w:r>
      <w:r>
        <w:rPr>
          <w:rFonts w:ascii="黑体" w:eastAsia="黑体" w:hAnsi="黑体" w:cs="黑体" w:hint="eastAsia"/>
          <w:sz w:val="21"/>
        </w:rPr>
        <w:t>胡</w:t>
      </w:r>
      <w:r>
        <w:rPr>
          <w:rFonts w:ascii="黑体" w:eastAsia="黑体" w:hAnsi="黑体" w:cs="黑体" w:hint="eastAsia"/>
          <w:sz w:val="21"/>
        </w:rPr>
        <w:t>菁菁</w:t>
      </w:r>
      <w:r>
        <w:rPr>
          <w:rFonts w:ascii="黑体" w:eastAsia="黑体" w:hAnsi="黑体" w:cs="黑体" w:hint="eastAsia"/>
          <w:sz w:val="21"/>
        </w:rPr>
        <w:t>18875050200</w:t>
      </w:r>
      <w:r>
        <w:rPr>
          <w:rFonts w:ascii="黑体" w:eastAsia="黑体" w:hAnsi="黑体" w:cs="黑体"/>
          <w:sz w:val="21"/>
        </w:rPr>
        <w:t>）确保活动当天在现场场协调及管理乙方服务人员</w:t>
      </w:r>
    </w:p>
    <w:p w14:paraId="351B15A1" w14:textId="77777777" w:rsidR="00D129E3" w:rsidRDefault="00B002DD">
      <w:pPr>
        <w:pStyle w:val="a3"/>
        <w:numPr>
          <w:ilvl w:val="0"/>
          <w:numId w:val="4"/>
        </w:numPr>
        <w:spacing w:before="100"/>
        <w:ind w:firstLineChars="0"/>
        <w:rPr>
          <w:rFonts w:ascii="黑体" w:eastAsia="黑体" w:hAnsi="黑体" w:cs="黑体"/>
          <w:b/>
          <w:sz w:val="22"/>
        </w:rPr>
      </w:pPr>
      <w:r>
        <w:rPr>
          <w:rFonts w:ascii="黑体" w:eastAsia="黑体" w:hAnsi="黑体" w:cs="黑体"/>
          <w:b/>
          <w:sz w:val="22"/>
        </w:rPr>
        <w:t>甲方权利义务</w:t>
      </w:r>
    </w:p>
    <w:p w14:paraId="6B199F12"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甲方须在本协议签订后按照约定的支付方式支付费用给乙方，否则可能导致活动相关资源不能及时落实，进而导致活动不能正常实施，由此引起的活动变更责任以及给乙方造成的经济损失由甲方负责；</w:t>
      </w:r>
    </w:p>
    <w:p w14:paraId="50F870B8"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如签订协议后直至活动结束期间，甲方因任何原因退出活动，则须支付已发生的费用，由此造成的损失由甲方自行承担；</w:t>
      </w:r>
    </w:p>
    <w:p w14:paraId="6609345C"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甲方须遵守甲乙双方事先约定的活动安全注意事项及合理要求；</w:t>
      </w:r>
    </w:p>
    <w:p w14:paraId="0A2A8E62"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甲方负责与活动参与人员的对接，活动现场的决策以甲方确认为准；</w:t>
      </w:r>
    </w:p>
    <w:p w14:paraId="1DA4FABA"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甲方如有成员因自身原因在活动过程中将乙方或第三方的财物损坏，须按损坏财物的实际价格赔偿；若实际价格难以查明</w:t>
      </w:r>
      <w:r>
        <w:rPr>
          <w:rFonts w:ascii="黑体" w:eastAsia="黑体" w:hAnsi="黑体" w:cs="黑体"/>
          <w:sz w:val="21"/>
        </w:rPr>
        <w:t>，则按照同类商品市场价赔偿；</w:t>
      </w:r>
    </w:p>
    <w:p w14:paraId="5D338317"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lastRenderedPageBreak/>
        <w:t>甲方应对乙方的服务活动予以积极配合：了解和熟悉本次活动所需知识，</w:t>
      </w:r>
      <w:r>
        <w:rPr>
          <w:rFonts w:ascii="黑体" w:eastAsia="黑体" w:hAnsi="黑体" w:cs="黑体"/>
          <w:sz w:val="21"/>
        </w:rPr>
        <w:t xml:space="preserve"> </w:t>
      </w:r>
      <w:r>
        <w:rPr>
          <w:rFonts w:ascii="黑体" w:eastAsia="黑体" w:hAnsi="黑体" w:cs="黑体"/>
          <w:sz w:val="21"/>
        </w:rPr>
        <w:t>提高成员在参与活动过程中的自我保护意识，活动过程中应当妥善保管自已的行李物品，贵重物品应当随身携带或采取其他保护措施。甲方成员在活动中由于个人原因造成财务丢失、身体受伤等相关事件，乙方不承担经济和法律等相关赔偿责任，但根据相关法律法规规定应由乙方承担的责任除外；</w:t>
      </w:r>
    </w:p>
    <w:p w14:paraId="1C38FB2D"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甲方在活动过程中与乙方发生纠纷，应当本着平等的原则协商解决，或在行程结束后通过协议中约定的争议解决方式。</w:t>
      </w:r>
    </w:p>
    <w:p w14:paraId="51089D73" w14:textId="77777777" w:rsidR="00D129E3" w:rsidRDefault="00B002DD">
      <w:pPr>
        <w:spacing w:before="100"/>
        <w:rPr>
          <w:rFonts w:ascii="黑体" w:eastAsia="黑体" w:hAnsi="黑体" w:cs="黑体"/>
          <w:b/>
          <w:sz w:val="22"/>
        </w:rPr>
      </w:pPr>
      <w:r>
        <w:rPr>
          <w:rFonts w:ascii="黑体" w:eastAsia="黑体" w:hAnsi="黑体" w:cs="黑体" w:hint="eastAsia"/>
          <w:b/>
          <w:sz w:val="22"/>
        </w:rPr>
        <w:t>五、</w:t>
      </w:r>
      <w:r>
        <w:rPr>
          <w:rFonts w:ascii="黑体" w:eastAsia="黑体" w:hAnsi="黑体" w:cs="黑体"/>
          <w:b/>
          <w:sz w:val="22"/>
        </w:rPr>
        <w:t>乙方权利义务</w:t>
      </w:r>
    </w:p>
    <w:p w14:paraId="528D3625"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乙方应按照协议约定的活动内容</w:t>
      </w:r>
      <w:r>
        <w:rPr>
          <w:rFonts w:ascii="黑体" w:eastAsia="黑体" w:hAnsi="黑体" w:cs="黑体"/>
          <w:sz w:val="21"/>
        </w:rPr>
        <w:t>和流程执行，未经甲方同意不得擅自减少或增加活动项目。若因乙方原因导致活动不能按时开展的，甲方有权选择单方解除合同，或者重新安排活动时间，为甲方带来的经济损失均由乙方承担。若乙方未能按照规定的行程完成活动内容，甲方有权在活动费用中扣除相应活动价款。</w:t>
      </w:r>
    </w:p>
    <w:p w14:paraId="0E62FC77"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在活动过程中与甲方发生纠纷，乙方应积极协商解决，或在行程结束后通过协议中约定的争议解决方式解决。纠纷期间，乙方不得以存在纠纷等问题为由，拒绝配合，实施违反活动的行为或采取其他方式拖延活动、取消活动，扩大影响及损失。如因乙方的行为导致甲方遭受任何损失，包括但不限于违约金、赔偿金、商誉损失等，该损失由乙方负责赔偿；</w:t>
      </w:r>
    </w:p>
    <w:p w14:paraId="067C1E9A"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乙方工作人员在活动过程中由于履行本合同义务导致的人身、财产损害的，</w:t>
      </w:r>
      <w:r>
        <w:rPr>
          <w:rFonts w:ascii="黑体" w:eastAsia="黑体" w:hAnsi="黑体" w:cs="黑体"/>
          <w:sz w:val="21"/>
        </w:rPr>
        <w:t xml:space="preserve"> </w:t>
      </w:r>
      <w:r>
        <w:rPr>
          <w:rFonts w:ascii="黑体" w:eastAsia="黑体" w:hAnsi="黑体" w:cs="黑体"/>
          <w:sz w:val="21"/>
        </w:rPr>
        <w:t>非因甲方重大故意引起的，责任由乙方负责承担和处理；</w:t>
      </w:r>
    </w:p>
    <w:p w14:paraId="62AEA45A"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活动结束后，乙方须经甲方项目负责人确认后方可停止服务；</w:t>
      </w:r>
    </w:p>
    <w:p w14:paraId="60E4098E"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除本协议所列情况之外，</w:t>
      </w:r>
      <w:r>
        <w:rPr>
          <w:rFonts w:ascii="黑体" w:eastAsia="黑体" w:hAnsi="黑体" w:cs="黑体"/>
          <w:sz w:val="21"/>
        </w:rPr>
        <w:t>乙方如违反本协议约定，需赔偿因此给甲方造成的损失</w:t>
      </w:r>
    </w:p>
    <w:p w14:paraId="274F65E7" w14:textId="77777777" w:rsidR="00D129E3" w:rsidRDefault="00B002DD">
      <w:pPr>
        <w:pStyle w:val="a3"/>
        <w:numPr>
          <w:ilvl w:val="0"/>
          <w:numId w:val="5"/>
        </w:numPr>
        <w:spacing w:before="100"/>
        <w:ind w:firstLineChars="0"/>
        <w:rPr>
          <w:rFonts w:ascii="黑体" w:eastAsia="黑体" w:hAnsi="黑体" w:cs="黑体"/>
          <w:b/>
          <w:sz w:val="21"/>
        </w:rPr>
      </w:pPr>
      <w:r>
        <w:rPr>
          <w:rFonts w:ascii="黑体" w:eastAsia="黑体" w:hAnsi="黑体" w:cs="黑体"/>
          <w:b/>
          <w:sz w:val="22"/>
        </w:rPr>
        <w:t>活动内容变更以及协定</w:t>
      </w:r>
    </w:p>
    <w:p w14:paraId="2C05162D"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行程中因不可抗力（自然灾害、政府行为等）及不可归责任于乙方的意外情况（天气变化、道路堵塞、列车航班晚点等），导致无法按照约定的线路、交通、食宿安排等继续履行协议的，乙方可以在征得甲方领队同意后对相应内容予以变更</w:t>
      </w:r>
      <w:r>
        <w:rPr>
          <w:rFonts w:ascii="黑体" w:eastAsia="黑体" w:hAnsi="黑体" w:cs="黑体" w:hint="eastAsia"/>
          <w:color w:val="000000" w:themeColor="text1"/>
          <w:sz w:val="21"/>
        </w:rPr>
        <w:t>或取消</w:t>
      </w:r>
      <w:r>
        <w:rPr>
          <w:rFonts w:ascii="黑体" w:eastAsia="黑体" w:hAnsi="黑体" w:cs="黑体"/>
          <w:color w:val="000000" w:themeColor="text1"/>
          <w:sz w:val="21"/>
        </w:rPr>
        <w:t>，活</w:t>
      </w:r>
      <w:r>
        <w:rPr>
          <w:rFonts w:ascii="黑体" w:eastAsia="黑体" w:hAnsi="黑体" w:cs="黑体"/>
          <w:sz w:val="21"/>
        </w:rPr>
        <w:t>动变更后导致的费用增加或者减少由双方协商解决；</w:t>
      </w:r>
    </w:p>
    <w:p w14:paraId="5A308C38"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除上述第</w:t>
      </w:r>
      <w:r>
        <w:rPr>
          <w:rFonts w:ascii="黑体" w:eastAsia="黑体" w:hAnsi="黑体" w:cs="黑体"/>
          <w:sz w:val="21"/>
        </w:rPr>
        <w:t>1</w:t>
      </w:r>
      <w:r>
        <w:rPr>
          <w:rFonts w:ascii="黑体" w:eastAsia="黑体" w:hAnsi="黑体" w:cs="黑体"/>
          <w:sz w:val="21"/>
        </w:rPr>
        <w:t>条规定的情况外，乙方不得在活动过程中单方变更活动内容；</w:t>
      </w:r>
    </w:p>
    <w:p w14:paraId="13803250" w14:textId="77777777" w:rsidR="00D129E3" w:rsidRDefault="00B002DD">
      <w:pPr>
        <w:pStyle w:val="a3"/>
        <w:numPr>
          <w:ilvl w:val="0"/>
          <w:numId w:val="5"/>
        </w:numPr>
        <w:spacing w:before="100"/>
        <w:ind w:firstLineChars="0"/>
        <w:rPr>
          <w:rFonts w:ascii="黑体" w:eastAsia="黑体" w:hAnsi="黑体" w:cs="黑体"/>
          <w:b/>
          <w:sz w:val="22"/>
        </w:rPr>
      </w:pPr>
      <w:r>
        <w:rPr>
          <w:rFonts w:ascii="黑体" w:eastAsia="黑体" w:hAnsi="黑体" w:cs="黑体"/>
          <w:b/>
          <w:sz w:val="22"/>
        </w:rPr>
        <w:t>甲乙双方责任约定</w:t>
      </w:r>
    </w:p>
    <w:p w14:paraId="3816E51B"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甲方成员因违约、自身过错、自由活动期间内的个人行为、自身疾病等个人原因引起的人身、财产损失由甲方自行承担，由此给乙方造成损失的，甲方承担相应</w:t>
      </w:r>
      <w:r>
        <w:rPr>
          <w:rFonts w:ascii="黑体" w:eastAsia="黑体" w:hAnsi="黑体" w:cs="黑体"/>
          <w:sz w:val="21"/>
        </w:rPr>
        <w:lastRenderedPageBreak/>
        <w:t>赔偿责任；</w:t>
      </w:r>
    </w:p>
    <w:p w14:paraId="615FFF91"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如乙方委托的供应商或者合作伙伴违反本协议约定条款，视同乙方违约，</w:t>
      </w:r>
      <w:r>
        <w:rPr>
          <w:rFonts w:ascii="黑体" w:eastAsia="黑体" w:hAnsi="黑体" w:cs="黑体"/>
          <w:sz w:val="21"/>
        </w:rPr>
        <w:t xml:space="preserve"> </w:t>
      </w:r>
      <w:r>
        <w:rPr>
          <w:rFonts w:ascii="黑体" w:eastAsia="黑体" w:hAnsi="黑体" w:cs="黑体"/>
          <w:sz w:val="21"/>
        </w:rPr>
        <w:t>由乙方负责赔偿因此造成的甲方的经济损失；</w:t>
      </w:r>
    </w:p>
    <w:p w14:paraId="3ADC57CF"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乙方违反本合同约定，给甲方造成损失的，应赔偿甲方所有经济损失，包括但不限于甲方需支付的赔偿金、违约金、商誉损失等。损失难以计算的，以本合同总金额的</w:t>
      </w:r>
      <w:r>
        <w:rPr>
          <w:rFonts w:ascii="黑体" w:eastAsia="黑体" w:hAnsi="黑体" w:cs="黑体"/>
          <w:sz w:val="21"/>
        </w:rPr>
        <w:t>20%</w:t>
      </w:r>
      <w:r>
        <w:rPr>
          <w:rFonts w:ascii="黑体" w:eastAsia="黑体" w:hAnsi="黑体" w:cs="黑体"/>
          <w:sz w:val="21"/>
        </w:rPr>
        <w:t>计算；</w:t>
      </w:r>
    </w:p>
    <w:p w14:paraId="32217CE3" w14:textId="77777777" w:rsidR="00D129E3" w:rsidRDefault="00B002DD">
      <w:pPr>
        <w:numPr>
          <w:ilvl w:val="0"/>
          <w:numId w:val="3"/>
        </w:numPr>
        <w:spacing w:before="100"/>
        <w:ind w:left="760" w:hanging="360"/>
        <w:rPr>
          <w:rFonts w:ascii="黑体" w:eastAsia="黑体" w:hAnsi="黑体" w:cs="黑体"/>
          <w:sz w:val="21"/>
        </w:rPr>
      </w:pPr>
      <w:r>
        <w:rPr>
          <w:rFonts w:ascii="黑体" w:eastAsia="黑体" w:hAnsi="黑体" w:cs="黑体"/>
          <w:sz w:val="21"/>
        </w:rPr>
        <w:t>活动开始前，因不可抗力因素导致本协议无法履行，甲乙双方的任意一方应当及时通知另一方，并采取适</w:t>
      </w:r>
      <w:r>
        <w:rPr>
          <w:rFonts w:ascii="黑体" w:eastAsia="黑体" w:hAnsi="黑体" w:cs="黑体"/>
          <w:sz w:val="21"/>
        </w:rPr>
        <w:t>当措施防止损失扩大。若活动取消，则乙方可在已收活动费用中扣除已实际发生的费用后退回甲方；若活动改期，则由甲乙双方另行协商解决；</w:t>
      </w:r>
    </w:p>
    <w:p w14:paraId="49C0DE64" w14:textId="77777777" w:rsidR="00D129E3" w:rsidRDefault="00B002DD">
      <w:pPr>
        <w:pStyle w:val="a3"/>
        <w:numPr>
          <w:ilvl w:val="0"/>
          <w:numId w:val="5"/>
        </w:numPr>
        <w:spacing w:before="100"/>
        <w:ind w:firstLineChars="0"/>
        <w:rPr>
          <w:rFonts w:ascii="黑体" w:eastAsia="黑体" w:hAnsi="黑体" w:cs="黑体"/>
          <w:b/>
          <w:sz w:val="22"/>
        </w:rPr>
      </w:pPr>
      <w:r>
        <w:rPr>
          <w:rFonts w:ascii="黑体" w:eastAsia="黑体" w:hAnsi="黑体" w:cs="黑体"/>
          <w:b/>
          <w:sz w:val="22"/>
        </w:rPr>
        <w:t>保密条款</w:t>
      </w:r>
    </w:p>
    <w:p w14:paraId="07207893" w14:textId="77777777" w:rsidR="00D129E3" w:rsidRDefault="00B002DD">
      <w:pPr>
        <w:spacing w:before="100"/>
        <w:ind w:left="400"/>
        <w:rPr>
          <w:rFonts w:ascii="黑体" w:eastAsia="黑体" w:hAnsi="黑体" w:cs="黑体"/>
          <w:sz w:val="21"/>
        </w:rPr>
      </w:pPr>
      <w:r>
        <w:rPr>
          <w:rFonts w:ascii="黑体" w:eastAsia="黑体" w:hAnsi="黑体" w:cs="黑体"/>
          <w:sz w:val="21"/>
        </w:rPr>
        <w:t>乙方承诺，在本协议期限内和之后将对其由于本协议的协商或履行而知悉的有关甲方经营业务或活动参加人员的任何信息（包括商业信息和人员资料）进行保密且不向任何第三方披露，除非该信息非因违反本条款而为公众所知悉。乙方向甲方承诺</w:t>
      </w:r>
      <w:r>
        <w:rPr>
          <w:rFonts w:ascii="黑体" w:eastAsia="黑体" w:hAnsi="黑体" w:cs="黑体" w:hint="eastAsia"/>
          <w:sz w:val="21"/>
        </w:rPr>
        <w:t>将</w:t>
      </w:r>
      <w:r>
        <w:rPr>
          <w:rFonts w:ascii="黑体" w:eastAsia="黑体" w:hAnsi="黑体" w:cs="黑体"/>
          <w:sz w:val="21"/>
        </w:rPr>
        <w:t>采取必要的全部措施以确保其员工、代理人和分包商遵守本条款的规定。本条款应在本协议终止或期限届满后继续有效。</w:t>
      </w:r>
    </w:p>
    <w:p w14:paraId="03BE5581" w14:textId="77777777" w:rsidR="00D129E3" w:rsidRDefault="00B002DD">
      <w:pPr>
        <w:spacing w:before="100"/>
        <w:rPr>
          <w:rFonts w:ascii="黑体" w:eastAsia="黑体" w:hAnsi="黑体" w:cs="黑体"/>
          <w:b/>
          <w:sz w:val="22"/>
        </w:rPr>
      </w:pPr>
      <w:r>
        <w:rPr>
          <w:rFonts w:ascii="黑体" w:eastAsia="黑体" w:hAnsi="黑体" w:cs="黑体" w:hint="eastAsia"/>
          <w:b/>
          <w:sz w:val="22"/>
        </w:rPr>
        <w:t>九、</w:t>
      </w:r>
      <w:r>
        <w:rPr>
          <w:rFonts w:ascii="黑体" w:eastAsia="黑体" w:hAnsi="黑体" w:cs="黑体"/>
          <w:b/>
          <w:sz w:val="22"/>
        </w:rPr>
        <w:t>知识产权</w:t>
      </w:r>
    </w:p>
    <w:p w14:paraId="37E2EEE2" w14:textId="77777777" w:rsidR="00D129E3" w:rsidRDefault="00B002DD">
      <w:pPr>
        <w:spacing w:before="100"/>
        <w:ind w:left="400"/>
        <w:rPr>
          <w:rFonts w:ascii="黑体" w:eastAsia="黑体" w:hAnsi="黑体" w:cs="黑体"/>
          <w:sz w:val="21"/>
        </w:rPr>
      </w:pPr>
      <w:r>
        <w:rPr>
          <w:rFonts w:ascii="黑体" w:eastAsia="黑体" w:hAnsi="黑体" w:cs="黑体"/>
          <w:sz w:val="21"/>
        </w:rPr>
        <w:t>除非甲方</w:t>
      </w:r>
      <w:r>
        <w:rPr>
          <w:rFonts w:ascii="黑体" w:eastAsia="黑体" w:hAnsi="黑体" w:cs="黑体" w:hint="eastAsia"/>
          <w:color w:val="000000" w:themeColor="text1"/>
          <w:sz w:val="21"/>
        </w:rPr>
        <w:t>书面许可</w:t>
      </w:r>
      <w:r>
        <w:rPr>
          <w:rFonts w:ascii="黑体" w:eastAsia="黑体" w:hAnsi="黑体" w:cs="黑体"/>
          <w:sz w:val="21"/>
        </w:rPr>
        <w:t>，乙方无权使用甲方</w:t>
      </w:r>
      <w:r>
        <w:rPr>
          <w:rFonts w:ascii="黑体" w:eastAsia="黑体" w:hAnsi="黑体" w:cs="黑体"/>
          <w:sz w:val="21"/>
        </w:rPr>
        <w:t>及甲方客户的名称、图片及视频资料、标志、标识、商标、服务标志或其他识别符号，包括为任何目的对该等标识所作的全部变更和修改。无论基于何种理由，本条款在本协议终止或期限届满后继续有效。</w:t>
      </w:r>
    </w:p>
    <w:p w14:paraId="17F336B6" w14:textId="77777777" w:rsidR="00D129E3" w:rsidRDefault="00B002DD">
      <w:pPr>
        <w:pStyle w:val="a3"/>
        <w:numPr>
          <w:ilvl w:val="0"/>
          <w:numId w:val="5"/>
        </w:numPr>
        <w:spacing w:before="100"/>
        <w:ind w:firstLineChars="0"/>
        <w:rPr>
          <w:rFonts w:ascii="黑体" w:eastAsia="黑体" w:hAnsi="黑体" w:cs="黑体"/>
          <w:b/>
          <w:sz w:val="22"/>
        </w:rPr>
      </w:pPr>
      <w:r>
        <w:rPr>
          <w:rFonts w:ascii="黑体" w:eastAsia="黑体" w:hAnsi="黑体" w:cs="黑体"/>
          <w:b/>
          <w:sz w:val="22"/>
        </w:rPr>
        <w:t>说明</w:t>
      </w:r>
    </w:p>
    <w:p w14:paraId="68869917" w14:textId="77777777" w:rsidR="00D129E3" w:rsidRDefault="00B002DD">
      <w:pPr>
        <w:spacing w:before="100"/>
        <w:ind w:left="400"/>
        <w:rPr>
          <w:rFonts w:ascii="黑体" w:eastAsia="黑体" w:hAnsi="黑体" w:cs="黑体"/>
          <w:sz w:val="21"/>
        </w:rPr>
      </w:pPr>
      <w:r>
        <w:rPr>
          <w:rFonts w:ascii="黑体" w:eastAsia="黑体" w:hAnsi="黑体" w:cs="黑体"/>
          <w:sz w:val="21"/>
        </w:rPr>
        <w:t>本协议从签订之日起生效，至本次活动执行结束为止。协议在执行前或执行期间，</w:t>
      </w:r>
      <w:r>
        <w:rPr>
          <w:rFonts w:ascii="黑体" w:eastAsia="黑体" w:hAnsi="黑体" w:cs="黑体"/>
          <w:sz w:val="21"/>
        </w:rPr>
        <w:t xml:space="preserve"> </w:t>
      </w:r>
      <w:r>
        <w:rPr>
          <w:rFonts w:ascii="黑体" w:eastAsia="黑体" w:hAnsi="黑体" w:cs="黑体"/>
          <w:sz w:val="21"/>
        </w:rPr>
        <w:t>如有未尽事宜，甲乙双方协商同意后，另行签订补充协议。本协议一式两份，每份协议具有同等法律效力，所有补充协议在法律上均与本协议具有同等效力。</w:t>
      </w:r>
    </w:p>
    <w:p w14:paraId="0EABF14F" w14:textId="77777777" w:rsidR="00D129E3" w:rsidRDefault="00B002DD">
      <w:pPr>
        <w:spacing w:before="100"/>
        <w:rPr>
          <w:rFonts w:ascii="黑体" w:eastAsia="黑体" w:hAnsi="黑体" w:cs="黑体"/>
          <w:b/>
          <w:sz w:val="22"/>
        </w:rPr>
      </w:pPr>
      <w:r>
        <w:rPr>
          <w:rFonts w:ascii="黑体" w:eastAsia="黑体" w:hAnsi="黑体" w:cs="黑体" w:hint="eastAsia"/>
          <w:b/>
          <w:sz w:val="22"/>
        </w:rPr>
        <w:t>十一、</w:t>
      </w:r>
      <w:r>
        <w:rPr>
          <w:rFonts w:ascii="黑体" w:eastAsia="黑体" w:hAnsi="黑体" w:cs="黑体"/>
          <w:b/>
          <w:sz w:val="22"/>
        </w:rPr>
        <w:t>争议解决方式</w:t>
      </w:r>
    </w:p>
    <w:p w14:paraId="75551107" w14:textId="77777777" w:rsidR="00D129E3" w:rsidRDefault="00B002DD">
      <w:pPr>
        <w:spacing w:before="100"/>
        <w:ind w:left="400"/>
        <w:rPr>
          <w:rFonts w:ascii="黑体" w:eastAsia="黑体" w:hAnsi="黑体" w:cs="黑体"/>
          <w:sz w:val="21"/>
        </w:rPr>
      </w:pPr>
      <w:r>
        <w:rPr>
          <w:rFonts w:ascii="黑体" w:eastAsia="黑体" w:hAnsi="黑体" w:cs="黑体"/>
          <w:sz w:val="21"/>
        </w:rPr>
        <w:t>本协议在履行中如发生争议，由双方协商解决；协商解决不成的，可向</w:t>
      </w:r>
      <w:r>
        <w:rPr>
          <w:rFonts w:ascii="黑体" w:eastAsia="黑体" w:hAnsi="黑体" w:cs="黑体" w:hint="eastAsia"/>
          <w:color w:val="000000" w:themeColor="text1"/>
          <w:sz w:val="21"/>
        </w:rPr>
        <w:t>甲</w:t>
      </w:r>
      <w:r w:rsidRPr="00B002DD">
        <w:rPr>
          <w:rFonts w:ascii="黑体" w:eastAsia="黑体" w:hAnsi="黑体" w:cs="黑体" w:hint="eastAsia"/>
          <w:color w:val="000000" w:themeColor="text1"/>
          <w:sz w:val="21"/>
        </w:rPr>
        <w:t>方</w:t>
      </w:r>
      <w:r w:rsidRPr="00B002DD">
        <w:rPr>
          <w:rFonts w:ascii="黑体" w:eastAsia="黑体" w:hAnsi="黑体" w:cs="黑体"/>
          <w:color w:val="000000" w:themeColor="text1"/>
          <w:sz w:val="21"/>
        </w:rPr>
        <w:t>所在</w:t>
      </w:r>
      <w:r>
        <w:rPr>
          <w:rFonts w:ascii="黑体" w:eastAsia="黑体" w:hAnsi="黑体" w:cs="黑体"/>
          <w:sz w:val="21"/>
        </w:rPr>
        <w:t>地人民法院提请诉讼。</w:t>
      </w:r>
    </w:p>
    <w:p w14:paraId="5B7B359F" w14:textId="77777777" w:rsidR="00D129E3" w:rsidRDefault="00B002DD">
      <w:pPr>
        <w:spacing w:before="100"/>
        <w:ind w:left="400"/>
        <w:rPr>
          <w:rFonts w:ascii="黑体" w:eastAsia="黑体" w:hAnsi="黑体" w:cs="黑体"/>
          <w:sz w:val="21"/>
        </w:rPr>
      </w:pPr>
      <w:r>
        <w:rPr>
          <w:rFonts w:ascii="黑体" w:eastAsia="黑体" w:hAnsi="黑体" w:cs="黑体"/>
          <w:sz w:val="21"/>
        </w:rPr>
        <w:t>（以下无正文）</w:t>
      </w:r>
      <w:bookmarkStart w:id="0" w:name="_GoBack"/>
      <w:bookmarkEnd w:id="0"/>
    </w:p>
    <w:p w14:paraId="20C50D2C" w14:textId="77777777" w:rsidR="00D129E3" w:rsidRDefault="00D129E3">
      <w:pPr>
        <w:spacing w:before="100"/>
        <w:ind w:left="400"/>
        <w:rPr>
          <w:rFonts w:ascii="黑体" w:eastAsia="黑体" w:hAnsi="黑体" w:cs="黑体"/>
          <w:sz w:val="21"/>
        </w:rPr>
      </w:pPr>
    </w:p>
    <w:p w14:paraId="429726DA" w14:textId="77777777" w:rsidR="00D129E3" w:rsidRDefault="00B002DD">
      <w:pPr>
        <w:spacing w:before="100"/>
        <w:ind w:left="400"/>
        <w:rPr>
          <w:rFonts w:ascii="黑体" w:eastAsia="黑体" w:hAnsi="黑体" w:cs="黑体"/>
          <w:sz w:val="21"/>
        </w:rPr>
      </w:pPr>
      <w:r>
        <w:rPr>
          <w:rFonts w:ascii="黑体" w:eastAsia="黑体" w:hAnsi="黑体" w:cs="黑体"/>
          <w:sz w:val="21"/>
        </w:rPr>
        <w:lastRenderedPageBreak/>
        <w:t>甲方（签章）：</w:t>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乙方（签章）</w:t>
      </w:r>
    </w:p>
    <w:p w14:paraId="3BBA592E" w14:textId="77777777" w:rsidR="00D129E3" w:rsidRDefault="00D129E3">
      <w:pPr>
        <w:spacing w:before="100"/>
        <w:ind w:left="400"/>
        <w:rPr>
          <w:rFonts w:ascii="黑体" w:eastAsia="黑体" w:hAnsi="黑体" w:cs="黑体"/>
          <w:sz w:val="21"/>
        </w:rPr>
      </w:pPr>
    </w:p>
    <w:p w14:paraId="76FC0755" w14:textId="77777777" w:rsidR="00D129E3" w:rsidRDefault="00D129E3">
      <w:pPr>
        <w:spacing w:before="100"/>
        <w:ind w:left="400"/>
        <w:rPr>
          <w:rFonts w:ascii="黑体" w:eastAsia="黑体" w:hAnsi="黑体" w:cs="黑体"/>
          <w:sz w:val="21"/>
        </w:rPr>
      </w:pPr>
    </w:p>
    <w:p w14:paraId="3DB24EFA" w14:textId="77777777" w:rsidR="00D129E3" w:rsidRDefault="00D129E3">
      <w:pPr>
        <w:spacing w:before="100"/>
        <w:ind w:left="400"/>
        <w:rPr>
          <w:rFonts w:ascii="黑体" w:eastAsia="黑体" w:hAnsi="黑体" w:cs="黑体"/>
          <w:sz w:val="21"/>
        </w:rPr>
      </w:pPr>
    </w:p>
    <w:p w14:paraId="7C8C9379" w14:textId="77777777" w:rsidR="00D129E3" w:rsidRDefault="00B002DD">
      <w:pPr>
        <w:spacing w:before="100"/>
        <w:ind w:left="400"/>
        <w:rPr>
          <w:rFonts w:ascii="黑体" w:eastAsia="黑体" w:hAnsi="黑体" w:cs="黑体"/>
          <w:sz w:val="21"/>
        </w:rPr>
      </w:pPr>
      <w:r>
        <w:rPr>
          <w:rFonts w:ascii="黑体" w:eastAsia="黑体" w:hAnsi="黑体" w:cs="黑体"/>
          <w:sz w:val="21"/>
        </w:rPr>
        <w:t>授权代表：</w:t>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授权代表：</w:t>
      </w:r>
    </w:p>
    <w:p w14:paraId="3802942D" w14:textId="77777777" w:rsidR="00D129E3" w:rsidRDefault="00B002DD">
      <w:pPr>
        <w:spacing w:before="100"/>
        <w:ind w:left="400"/>
        <w:rPr>
          <w:rFonts w:ascii="黑体" w:eastAsia="黑体" w:hAnsi="黑体" w:cs="黑体"/>
          <w:sz w:val="21"/>
        </w:rPr>
      </w:pPr>
      <w:r>
        <w:rPr>
          <w:rFonts w:ascii="黑体" w:eastAsia="黑体" w:hAnsi="黑体" w:cs="黑体"/>
          <w:sz w:val="21"/>
        </w:rPr>
        <w:t>日期：</w:t>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ab/>
      </w:r>
      <w:r>
        <w:rPr>
          <w:rFonts w:ascii="黑体" w:eastAsia="黑体" w:hAnsi="黑体" w:cs="黑体"/>
          <w:sz w:val="21"/>
        </w:rPr>
        <w:t>日期：</w:t>
      </w:r>
    </w:p>
    <w:p w14:paraId="55FB48B4" w14:textId="77777777" w:rsidR="00D129E3" w:rsidRDefault="00D129E3">
      <w:pPr>
        <w:spacing w:before="100"/>
        <w:ind w:left="400"/>
        <w:rPr>
          <w:rFonts w:ascii="黑体" w:eastAsia="黑体" w:hAnsi="黑体" w:cs="黑体"/>
          <w:sz w:val="21"/>
        </w:rPr>
      </w:pPr>
    </w:p>
    <w:p w14:paraId="242110BC" w14:textId="77777777" w:rsidR="00D129E3" w:rsidRDefault="00D129E3">
      <w:pPr>
        <w:spacing w:before="100"/>
        <w:ind w:left="400"/>
        <w:rPr>
          <w:rFonts w:ascii="黑体" w:eastAsia="黑体" w:hAnsi="黑体" w:cs="黑体"/>
          <w:sz w:val="21"/>
        </w:rPr>
      </w:pPr>
    </w:p>
    <w:p w14:paraId="238BD2FE" w14:textId="77777777" w:rsidR="00D129E3" w:rsidRDefault="00D129E3">
      <w:pPr>
        <w:spacing w:before="100"/>
        <w:ind w:left="400"/>
        <w:rPr>
          <w:rFonts w:ascii="黑体" w:eastAsia="黑体" w:hAnsi="黑体" w:cs="黑体"/>
          <w:sz w:val="21"/>
        </w:rPr>
      </w:pPr>
    </w:p>
    <w:p w14:paraId="462A13D1" w14:textId="77777777" w:rsidR="00D129E3" w:rsidRDefault="00D129E3">
      <w:pPr>
        <w:spacing w:before="100"/>
        <w:ind w:left="400"/>
        <w:rPr>
          <w:rFonts w:ascii="黑体" w:eastAsia="黑体" w:hAnsi="黑体" w:cs="黑体"/>
          <w:sz w:val="21"/>
        </w:rPr>
      </w:pPr>
    </w:p>
    <w:p w14:paraId="574725F2" w14:textId="77777777" w:rsidR="00D129E3" w:rsidRDefault="00D129E3">
      <w:pPr>
        <w:spacing w:before="100"/>
        <w:ind w:left="400"/>
        <w:rPr>
          <w:rFonts w:ascii="黑体" w:eastAsia="黑体" w:hAnsi="黑体" w:cs="黑体"/>
          <w:sz w:val="21"/>
        </w:rPr>
      </w:pPr>
    </w:p>
    <w:p w14:paraId="5F8799C4" w14:textId="77777777" w:rsidR="00D129E3" w:rsidRDefault="00D129E3">
      <w:pPr>
        <w:spacing w:before="100"/>
        <w:ind w:left="400"/>
        <w:rPr>
          <w:rFonts w:ascii="黑体" w:eastAsia="黑体" w:hAnsi="黑体" w:cs="黑体"/>
          <w:sz w:val="21"/>
        </w:rPr>
      </w:pPr>
    </w:p>
    <w:p w14:paraId="7022E0C6" w14:textId="77777777" w:rsidR="00D129E3" w:rsidRDefault="00D129E3">
      <w:pPr>
        <w:spacing w:before="100"/>
        <w:ind w:left="400"/>
        <w:rPr>
          <w:rFonts w:ascii="黑体" w:eastAsia="黑体" w:hAnsi="黑体" w:cs="黑体"/>
          <w:sz w:val="21"/>
        </w:rPr>
      </w:pPr>
    </w:p>
    <w:p w14:paraId="0515ED57" w14:textId="77777777" w:rsidR="00D129E3" w:rsidRDefault="00D129E3">
      <w:pPr>
        <w:spacing w:before="100"/>
        <w:ind w:left="400"/>
        <w:rPr>
          <w:rFonts w:ascii="黑体" w:eastAsia="黑体" w:hAnsi="黑体" w:cs="黑体"/>
          <w:sz w:val="21"/>
        </w:rPr>
      </w:pPr>
    </w:p>
    <w:p w14:paraId="353EDB2D" w14:textId="77777777" w:rsidR="00D129E3" w:rsidRDefault="00D129E3">
      <w:pPr>
        <w:spacing w:before="100"/>
        <w:ind w:left="400"/>
        <w:rPr>
          <w:rFonts w:ascii="黑体" w:eastAsia="黑体" w:hAnsi="黑体" w:cs="黑体"/>
          <w:sz w:val="21"/>
        </w:rPr>
      </w:pPr>
    </w:p>
    <w:p w14:paraId="476B2C82" w14:textId="77777777" w:rsidR="00D129E3" w:rsidRDefault="00D129E3">
      <w:pPr>
        <w:spacing w:before="100"/>
        <w:ind w:left="400"/>
        <w:rPr>
          <w:rFonts w:ascii="黑体" w:eastAsia="黑体" w:hAnsi="黑体" w:cs="黑体"/>
          <w:sz w:val="21"/>
        </w:rPr>
      </w:pPr>
    </w:p>
    <w:p w14:paraId="759744ED" w14:textId="77777777" w:rsidR="00D129E3" w:rsidRDefault="00D129E3">
      <w:pPr>
        <w:spacing w:before="100"/>
        <w:ind w:left="400"/>
        <w:rPr>
          <w:rFonts w:ascii="黑体" w:eastAsia="黑体" w:hAnsi="黑体" w:cs="黑体"/>
          <w:sz w:val="21"/>
        </w:rPr>
      </w:pPr>
    </w:p>
    <w:p w14:paraId="473C1FCC" w14:textId="77777777" w:rsidR="00D129E3" w:rsidRDefault="00D129E3">
      <w:pPr>
        <w:spacing w:before="100"/>
        <w:ind w:left="400"/>
        <w:rPr>
          <w:rFonts w:ascii="黑体" w:eastAsia="黑体" w:hAnsi="黑体" w:cs="黑体"/>
          <w:sz w:val="21"/>
        </w:rPr>
      </w:pPr>
    </w:p>
    <w:p w14:paraId="689CBDEF" w14:textId="77777777" w:rsidR="00D129E3" w:rsidRDefault="00D129E3">
      <w:pPr>
        <w:spacing w:before="100"/>
        <w:ind w:left="400"/>
        <w:rPr>
          <w:rFonts w:ascii="黑体" w:eastAsia="黑体" w:hAnsi="黑体" w:cs="黑体"/>
          <w:sz w:val="21"/>
        </w:rPr>
      </w:pPr>
    </w:p>
    <w:p w14:paraId="602F5815" w14:textId="77777777" w:rsidR="00D129E3" w:rsidRDefault="00D129E3">
      <w:pPr>
        <w:spacing w:before="100"/>
        <w:ind w:left="400"/>
        <w:rPr>
          <w:rFonts w:ascii="黑体" w:eastAsia="黑体" w:hAnsi="黑体" w:cs="黑体"/>
          <w:sz w:val="21"/>
        </w:rPr>
      </w:pPr>
    </w:p>
    <w:p w14:paraId="13530ACD" w14:textId="77777777" w:rsidR="00D129E3" w:rsidRDefault="00D129E3">
      <w:pPr>
        <w:spacing w:before="100"/>
        <w:ind w:left="400"/>
        <w:rPr>
          <w:rFonts w:ascii="黑体" w:eastAsia="黑体" w:hAnsi="黑体" w:cs="黑体"/>
          <w:sz w:val="21"/>
        </w:rPr>
      </w:pPr>
    </w:p>
    <w:p w14:paraId="73D226E6" w14:textId="77777777" w:rsidR="00D129E3" w:rsidRDefault="00D129E3">
      <w:pPr>
        <w:spacing w:before="100"/>
        <w:ind w:left="400"/>
        <w:rPr>
          <w:rFonts w:ascii="黑体" w:eastAsia="黑体" w:hAnsi="黑体" w:cs="黑体"/>
          <w:sz w:val="21"/>
        </w:rPr>
      </w:pPr>
    </w:p>
    <w:p w14:paraId="602B29E2" w14:textId="77777777" w:rsidR="00D129E3" w:rsidRDefault="00D129E3">
      <w:pPr>
        <w:spacing w:before="100"/>
        <w:ind w:left="400"/>
        <w:rPr>
          <w:rFonts w:ascii="黑体" w:eastAsia="黑体" w:hAnsi="黑体" w:cs="黑体"/>
          <w:sz w:val="21"/>
        </w:rPr>
      </w:pPr>
    </w:p>
    <w:p w14:paraId="72F2A554" w14:textId="77777777" w:rsidR="00D129E3" w:rsidRDefault="00D129E3">
      <w:pPr>
        <w:spacing w:before="100"/>
        <w:ind w:left="400"/>
        <w:rPr>
          <w:rFonts w:ascii="黑体" w:eastAsia="黑体" w:hAnsi="黑体" w:cs="黑体"/>
          <w:sz w:val="21"/>
        </w:rPr>
      </w:pPr>
    </w:p>
    <w:p w14:paraId="61BD8CBD" w14:textId="77777777" w:rsidR="00D129E3" w:rsidRDefault="00D129E3">
      <w:pPr>
        <w:spacing w:before="100"/>
        <w:ind w:left="400"/>
        <w:rPr>
          <w:rFonts w:ascii="黑体" w:eastAsia="黑体" w:hAnsi="黑体" w:cs="黑体"/>
          <w:sz w:val="21"/>
        </w:rPr>
      </w:pPr>
    </w:p>
    <w:p w14:paraId="3FCD0700" w14:textId="77777777" w:rsidR="00D129E3" w:rsidRDefault="00D129E3">
      <w:pPr>
        <w:spacing w:before="100"/>
        <w:ind w:left="400"/>
        <w:rPr>
          <w:rFonts w:ascii="黑体" w:eastAsia="黑体" w:hAnsi="黑体" w:cs="黑体"/>
          <w:sz w:val="21"/>
        </w:rPr>
      </w:pPr>
    </w:p>
    <w:p w14:paraId="37926AC2" w14:textId="77777777" w:rsidR="00D129E3" w:rsidRDefault="00D129E3">
      <w:pPr>
        <w:spacing w:before="100"/>
        <w:ind w:left="400"/>
        <w:rPr>
          <w:rFonts w:ascii="黑体" w:eastAsia="黑体" w:hAnsi="黑体" w:cs="黑体"/>
          <w:sz w:val="21"/>
        </w:rPr>
      </w:pPr>
    </w:p>
    <w:p w14:paraId="07167390" w14:textId="77777777" w:rsidR="00D129E3" w:rsidRDefault="00B002DD">
      <w:pPr>
        <w:spacing w:before="100"/>
        <w:ind w:left="400"/>
        <w:rPr>
          <w:rFonts w:ascii="黑体" w:eastAsia="黑体" w:hAnsi="黑体" w:cs="黑体"/>
          <w:sz w:val="21"/>
        </w:rPr>
      </w:pPr>
      <w:r>
        <w:rPr>
          <w:rFonts w:ascii="黑体" w:eastAsia="黑体" w:hAnsi="黑体" w:cs="黑体" w:hint="eastAsia"/>
          <w:sz w:val="21"/>
        </w:rPr>
        <w:lastRenderedPageBreak/>
        <w:t>附件</w:t>
      </w:r>
      <w:r>
        <w:rPr>
          <w:rFonts w:ascii="黑体" w:eastAsia="黑体" w:hAnsi="黑体" w:cs="黑体" w:hint="eastAsia"/>
          <w:sz w:val="21"/>
        </w:rPr>
        <w:t>1:</w:t>
      </w:r>
      <w:r>
        <w:rPr>
          <w:rFonts w:ascii="黑体" w:eastAsia="黑体" w:hAnsi="黑体" w:cs="黑体" w:hint="eastAsia"/>
          <w:sz w:val="21"/>
        </w:rPr>
        <w:t>烧烤菜单</w:t>
      </w:r>
    </w:p>
    <w:p w14:paraId="035C220D" w14:textId="77777777" w:rsidR="00D129E3" w:rsidRDefault="00B002DD">
      <w:pPr>
        <w:ind w:firstLineChars="200" w:firstLine="420"/>
        <w:rPr>
          <w:b/>
          <w:bCs/>
          <w:sz w:val="21"/>
          <w:szCs w:val="21"/>
        </w:rPr>
      </w:pPr>
      <w:r>
        <w:rPr>
          <w:rFonts w:hint="eastAsia"/>
          <w:b/>
          <w:bCs/>
          <w:sz w:val="21"/>
          <w:szCs w:val="21"/>
        </w:rPr>
        <w:t>烤香猪</w:t>
      </w:r>
      <w:r>
        <w:rPr>
          <w:rFonts w:hint="eastAsia"/>
          <w:b/>
          <w:bCs/>
          <w:sz w:val="21"/>
          <w:szCs w:val="21"/>
        </w:rPr>
        <w:t>2</w:t>
      </w:r>
      <w:r>
        <w:rPr>
          <w:rFonts w:hint="eastAsia"/>
          <w:b/>
          <w:bCs/>
          <w:sz w:val="21"/>
          <w:szCs w:val="21"/>
        </w:rPr>
        <w:t>头（价值</w:t>
      </w:r>
      <w:r>
        <w:rPr>
          <w:rFonts w:hint="eastAsia"/>
          <w:b/>
          <w:bCs/>
          <w:sz w:val="21"/>
          <w:szCs w:val="21"/>
        </w:rPr>
        <w:t>1288</w:t>
      </w:r>
      <w:r>
        <w:rPr>
          <w:rFonts w:hint="eastAsia"/>
          <w:b/>
          <w:bCs/>
          <w:sz w:val="21"/>
          <w:szCs w:val="21"/>
        </w:rPr>
        <w:t>元</w:t>
      </w:r>
      <w:r>
        <w:rPr>
          <w:rFonts w:hint="eastAsia"/>
          <w:b/>
          <w:bCs/>
          <w:sz w:val="21"/>
          <w:szCs w:val="21"/>
        </w:rPr>
        <w:t>/</w:t>
      </w:r>
      <w:r>
        <w:rPr>
          <w:rFonts w:hint="eastAsia"/>
          <w:b/>
          <w:bCs/>
          <w:sz w:val="21"/>
          <w:szCs w:val="21"/>
        </w:rPr>
        <w:t>头）</w:t>
      </w:r>
    </w:p>
    <w:p w14:paraId="0092EBD2" w14:textId="77777777" w:rsidR="00D129E3" w:rsidRDefault="00B002DD">
      <w:pPr>
        <w:ind w:firstLineChars="200" w:firstLine="420"/>
        <w:rPr>
          <w:sz w:val="21"/>
          <w:szCs w:val="21"/>
        </w:rPr>
      </w:pPr>
      <w:r>
        <w:rPr>
          <w:rFonts w:hint="eastAsia"/>
          <w:b/>
          <w:bCs/>
          <w:sz w:val="21"/>
          <w:szCs w:val="21"/>
        </w:rPr>
        <w:t>荤菜：</w:t>
      </w:r>
      <w:r>
        <w:rPr>
          <w:rFonts w:hint="eastAsia"/>
          <w:sz w:val="21"/>
          <w:szCs w:val="21"/>
        </w:rPr>
        <w:t>香猪肉串、香烤脆骨、玉米肠、蟹排、鱼豆腐、羊肉串、培根、鸡肉串、香猪纯肉肠、亲亲肠。</w:t>
      </w:r>
    </w:p>
    <w:p w14:paraId="1F6D9961" w14:textId="77777777" w:rsidR="00D129E3" w:rsidRDefault="00B002DD">
      <w:pPr>
        <w:ind w:firstLineChars="200" w:firstLine="420"/>
        <w:rPr>
          <w:sz w:val="21"/>
          <w:szCs w:val="21"/>
        </w:rPr>
      </w:pPr>
      <w:r>
        <w:rPr>
          <w:rFonts w:hint="eastAsia"/>
          <w:b/>
          <w:bCs/>
          <w:sz w:val="21"/>
          <w:szCs w:val="21"/>
        </w:rPr>
        <w:t>素菜：</w:t>
      </w:r>
      <w:r>
        <w:rPr>
          <w:rFonts w:hint="eastAsia"/>
          <w:sz w:val="21"/>
          <w:szCs w:val="21"/>
        </w:rPr>
        <w:t>豆干、土豆、苕皮、面筋、藕片、茄片、黄瓜片、小馒头、青椒、韭菜。</w:t>
      </w:r>
    </w:p>
    <w:p w14:paraId="4AA1D9A8" w14:textId="77777777" w:rsidR="00D129E3" w:rsidRDefault="00B002DD">
      <w:pPr>
        <w:ind w:firstLineChars="200" w:firstLine="420"/>
        <w:rPr>
          <w:rFonts w:eastAsia="宋体"/>
          <w:sz w:val="21"/>
          <w:szCs w:val="21"/>
        </w:rPr>
      </w:pPr>
      <w:r>
        <w:rPr>
          <w:rFonts w:hint="eastAsia"/>
          <w:b/>
          <w:bCs/>
          <w:sz w:val="21"/>
          <w:szCs w:val="21"/>
        </w:rPr>
        <w:t>饮料：</w:t>
      </w:r>
      <w:r>
        <w:rPr>
          <w:rFonts w:hint="eastAsia"/>
          <w:sz w:val="21"/>
          <w:szCs w:val="21"/>
        </w:rPr>
        <w:t>可乐、</w:t>
      </w:r>
      <w:r>
        <w:rPr>
          <w:rFonts w:hint="eastAsia"/>
          <w:sz w:val="21"/>
          <w:szCs w:val="21"/>
        </w:rPr>
        <w:t>雪碧</w:t>
      </w:r>
      <w:r>
        <w:rPr>
          <w:rFonts w:hint="eastAsia"/>
          <w:sz w:val="21"/>
          <w:szCs w:val="21"/>
        </w:rPr>
        <w:t>、咖啡、气泡水</w:t>
      </w:r>
      <w:r>
        <w:rPr>
          <w:rFonts w:hint="eastAsia"/>
          <w:sz w:val="21"/>
          <w:szCs w:val="21"/>
        </w:rPr>
        <w:t>（饮料放入壶中，客人自助）</w:t>
      </w:r>
    </w:p>
    <w:p w14:paraId="3E27E8F2" w14:textId="77777777" w:rsidR="00D129E3" w:rsidRDefault="00B002DD">
      <w:pPr>
        <w:spacing w:before="100"/>
        <w:ind w:left="400"/>
        <w:rPr>
          <w:rFonts w:ascii="黑体" w:eastAsia="黑体" w:hAnsi="黑体" w:cs="黑体"/>
          <w:sz w:val="21"/>
        </w:rPr>
      </w:pPr>
      <w:r>
        <w:rPr>
          <w:rFonts w:ascii="黑体" w:eastAsia="黑体" w:hAnsi="黑体" w:cs="黑体" w:hint="eastAsia"/>
          <w:sz w:val="21"/>
        </w:rPr>
        <w:t>（素菜根据时令情况更换）</w:t>
      </w:r>
    </w:p>
    <w:p w14:paraId="1C206515" w14:textId="77777777" w:rsidR="00D129E3" w:rsidRDefault="00D129E3">
      <w:pPr>
        <w:spacing w:before="100"/>
        <w:ind w:left="400"/>
        <w:rPr>
          <w:rFonts w:ascii="黑体" w:eastAsia="黑体" w:hAnsi="黑体" w:cs="黑体"/>
          <w:sz w:val="21"/>
        </w:rPr>
      </w:pPr>
    </w:p>
    <w:p w14:paraId="21D28FF4" w14:textId="77777777" w:rsidR="00D129E3" w:rsidRDefault="00B002DD">
      <w:pPr>
        <w:spacing w:before="100"/>
        <w:ind w:left="400"/>
        <w:rPr>
          <w:rFonts w:ascii="黑体" w:eastAsia="黑体" w:hAnsi="黑体" w:cs="黑体"/>
          <w:sz w:val="21"/>
        </w:rPr>
      </w:pPr>
      <w:r>
        <w:rPr>
          <w:rFonts w:ascii="黑体" w:eastAsia="黑体" w:hAnsi="黑体" w:cs="黑体" w:hint="eastAsia"/>
          <w:sz w:val="21"/>
        </w:rPr>
        <w:t>附件</w:t>
      </w:r>
      <w:r>
        <w:rPr>
          <w:rFonts w:ascii="黑体" w:eastAsia="黑体" w:hAnsi="黑体" w:cs="黑体" w:hint="eastAsia"/>
          <w:sz w:val="21"/>
        </w:rPr>
        <w:t>2:</w:t>
      </w:r>
      <w:r>
        <w:rPr>
          <w:rFonts w:ascii="黑体" w:eastAsia="黑体" w:hAnsi="黑体" w:cs="黑体" w:hint="eastAsia"/>
          <w:sz w:val="21"/>
        </w:rPr>
        <w:t>下午茶菜单</w:t>
      </w:r>
    </w:p>
    <w:p w14:paraId="25E93565" w14:textId="77777777" w:rsidR="00D129E3" w:rsidRDefault="00B002DD">
      <w:pPr>
        <w:spacing w:before="100"/>
        <w:rPr>
          <w:rFonts w:ascii="黑体" w:eastAsia="黑体" w:hAnsi="黑体" w:cs="黑体"/>
          <w:sz w:val="21"/>
        </w:rPr>
      </w:pPr>
      <w:r>
        <w:rPr>
          <w:rFonts w:ascii="黑体" w:eastAsia="黑体" w:hAnsi="黑体" w:cs="黑体" w:hint="eastAsia"/>
          <w:noProof/>
          <w:sz w:val="21"/>
        </w:rPr>
        <w:drawing>
          <wp:inline distT="0" distB="0" distL="114300" distR="114300" wp14:anchorId="14B075F2" wp14:editId="50A98AAC">
            <wp:extent cx="6472555" cy="4391660"/>
            <wp:effectExtent l="0" t="0" r="4445" b="8890"/>
            <wp:docPr id="1" name="图片 1" descr="G:\360MoveData\Users\Administrator\Desktop\微信图片_20220908091353.jpg微信图片_2022090809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360MoveData\Users\Administrator\Desktop\微信图片_20220908091353.jpg微信图片_20220908091353"/>
                    <pic:cNvPicPr>
                      <a:picLocks noChangeAspect="1"/>
                    </pic:cNvPicPr>
                  </pic:nvPicPr>
                  <pic:blipFill>
                    <a:blip r:embed="rId5"/>
                    <a:srcRect/>
                    <a:stretch>
                      <a:fillRect/>
                    </a:stretch>
                  </pic:blipFill>
                  <pic:spPr>
                    <a:xfrm>
                      <a:off x="0" y="0"/>
                      <a:ext cx="6472555" cy="4391660"/>
                    </a:xfrm>
                    <a:prstGeom prst="rect">
                      <a:avLst/>
                    </a:prstGeom>
                  </pic:spPr>
                </pic:pic>
              </a:graphicData>
            </a:graphic>
          </wp:inline>
        </w:drawing>
      </w:r>
    </w:p>
    <w:p w14:paraId="7EB22E8B" w14:textId="77777777" w:rsidR="00D129E3" w:rsidRDefault="00B002DD">
      <w:pPr>
        <w:spacing w:before="100"/>
        <w:rPr>
          <w:rFonts w:ascii="宋体" w:eastAsia="宋体" w:hAnsi="宋体" w:cs="宋体"/>
          <w:sz w:val="18"/>
          <w:szCs w:val="18"/>
        </w:rPr>
      </w:pPr>
      <w:r>
        <w:rPr>
          <w:rFonts w:ascii="宋体" w:eastAsia="宋体" w:hAnsi="宋体" w:cs="宋体" w:hint="eastAsia"/>
          <w:sz w:val="18"/>
          <w:szCs w:val="18"/>
        </w:rPr>
        <w:t>摆台参考图，以实际为准</w:t>
      </w:r>
    </w:p>
    <w:sectPr w:rsidR="00D129E3">
      <w:pgSz w:w="11906" w:h="16838"/>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547"/>
    <w:multiLevelType w:val="multilevel"/>
    <w:tmpl w:val="0AEC3547"/>
    <w:lvl w:ilvl="0">
      <w:start w:val="4"/>
      <w:numFmt w:val="japaneseCounting"/>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18650307"/>
    <w:multiLevelType w:val="multilevel"/>
    <w:tmpl w:val="1865030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071FD5"/>
    <w:multiLevelType w:val="multilevel"/>
    <w:tmpl w:val="52071F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012BEB"/>
    <w:multiLevelType w:val="multilevel"/>
    <w:tmpl w:val="61012BEB"/>
    <w:lvl w:ilvl="0">
      <w:start w:val="2"/>
      <w:numFmt w:val="japaneseCounting"/>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3632742"/>
    <w:multiLevelType w:val="multilevel"/>
    <w:tmpl w:val="63632742"/>
    <w:lvl w:ilvl="0">
      <w:start w:val="6"/>
      <w:numFmt w:val="japaneseCounting"/>
      <w:lvlText w:val="%1、"/>
      <w:lvlJc w:val="left"/>
      <w:pPr>
        <w:ind w:left="440" w:hanging="440"/>
      </w:pPr>
      <w:rPr>
        <w:rFonts w:hint="eastAsia"/>
        <w:sz w:val="22"/>
        <w:lang w:val="en-US"/>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
  <w:docVars>
    <w:docVar w:name="commondata" w:val="eyJoZGlkIjoiYmRiOWFhYjdhNzM4OTA1MzE2ZDQxZjQzNDVkYTAxYjMifQ=="/>
  </w:docVars>
  <w:rsids>
    <w:rsidRoot w:val="008B0F02"/>
    <w:rsid w:val="00031D9C"/>
    <w:rsid w:val="001F16F9"/>
    <w:rsid w:val="002A29AB"/>
    <w:rsid w:val="002F5B69"/>
    <w:rsid w:val="003E392E"/>
    <w:rsid w:val="0041517C"/>
    <w:rsid w:val="0047317C"/>
    <w:rsid w:val="004820B2"/>
    <w:rsid w:val="005B6F37"/>
    <w:rsid w:val="006119ED"/>
    <w:rsid w:val="0067299D"/>
    <w:rsid w:val="00732494"/>
    <w:rsid w:val="007809DB"/>
    <w:rsid w:val="007B6954"/>
    <w:rsid w:val="007F73C5"/>
    <w:rsid w:val="008B0F02"/>
    <w:rsid w:val="008E7B57"/>
    <w:rsid w:val="009207A2"/>
    <w:rsid w:val="0092647D"/>
    <w:rsid w:val="00A46A0F"/>
    <w:rsid w:val="00A9031D"/>
    <w:rsid w:val="00A90AB2"/>
    <w:rsid w:val="00B002DD"/>
    <w:rsid w:val="00B512D5"/>
    <w:rsid w:val="00BC6ABD"/>
    <w:rsid w:val="00C057AD"/>
    <w:rsid w:val="00C4531D"/>
    <w:rsid w:val="00C45BC6"/>
    <w:rsid w:val="00CB13EA"/>
    <w:rsid w:val="00D05416"/>
    <w:rsid w:val="00D11D10"/>
    <w:rsid w:val="00D129E3"/>
    <w:rsid w:val="00D24E02"/>
    <w:rsid w:val="00D958DC"/>
    <w:rsid w:val="00DF2380"/>
    <w:rsid w:val="00EA170E"/>
    <w:rsid w:val="00EC10A5"/>
    <w:rsid w:val="00EC2F60"/>
    <w:rsid w:val="00F62248"/>
    <w:rsid w:val="00FE17E7"/>
    <w:rsid w:val="1BC7729D"/>
    <w:rsid w:val="210F0398"/>
    <w:rsid w:val="29336B31"/>
    <w:rsid w:val="2B6E0C2C"/>
    <w:rsid w:val="2E9B26CD"/>
    <w:rsid w:val="384228C0"/>
    <w:rsid w:val="39DD50DE"/>
    <w:rsid w:val="3A95122A"/>
    <w:rsid w:val="4FE548AC"/>
    <w:rsid w:val="59E53CAA"/>
    <w:rsid w:val="6D01750D"/>
    <w:rsid w:val="7721338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38199E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493</Words>
  <Characters>2813</Characters>
  <Application>Microsoft Macintosh Word</Application>
  <DocSecurity>0</DocSecurity>
  <Lines>23</Lines>
  <Paragraphs>6</Paragraphs>
  <ScaleCrop>false</ScaleCrop>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Dandan (SHN-JMW)</cp:lastModifiedBy>
  <cp:revision>19</cp:revision>
  <dcterms:created xsi:type="dcterms:W3CDTF">2021-09-10T15:24:00Z</dcterms:created>
  <dcterms:modified xsi:type="dcterms:W3CDTF">2022-09-09T16:05:00Z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90DA56069923427A80ED837856F80818</vt:lpwstr>
  </property>
</Properties>
</file>